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BF" w:rsidRDefault="002C38BF" w:rsidP="002C38BF">
      <w:pPr>
        <w:spacing w:after="0"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План реализации инновационного проекта (программы)</w:t>
      </w:r>
      <w:r w:rsidR="003C2EC4">
        <w:rPr>
          <w:rFonts w:ascii="Times New Roman" w:hAnsi="Times New Roman" w:cs="Times New Roman"/>
          <w:b/>
          <w:sz w:val="25"/>
          <w:szCs w:val="25"/>
        </w:rPr>
        <w:t xml:space="preserve"> </w:t>
      </w:r>
      <w:bookmarkStart w:id="0" w:name="_GoBack"/>
      <w:bookmarkEnd w:id="0"/>
    </w:p>
    <w:p w:rsidR="002C38BF" w:rsidRDefault="002C38BF" w:rsidP="002C38BF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38BF" w:rsidRDefault="002C38BF" w:rsidP="002C38BF">
      <w:pPr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1.1. Этапы и сроки реализации проекта (программы):</w:t>
      </w:r>
    </w:p>
    <w:p w:rsidR="002C38BF" w:rsidRDefault="002C38BF" w:rsidP="002C38BF">
      <w:pPr>
        <w:spacing w:after="0" w:line="276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Таблица 1.</w:t>
      </w:r>
    </w:p>
    <w:p w:rsidR="002C38BF" w:rsidRPr="00F12D67" w:rsidRDefault="002C38BF" w:rsidP="002C38BF">
      <w:pPr>
        <w:spacing w:after="0"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165" w:type="dxa"/>
        <w:tblInd w:w="108" w:type="dxa"/>
        <w:tblLook w:val="04A0" w:firstRow="1" w:lastRow="0" w:firstColumn="1" w:lastColumn="0" w:noHBand="0" w:noVBand="1"/>
      </w:tblPr>
      <w:tblGrid>
        <w:gridCol w:w="3261"/>
        <w:gridCol w:w="10631"/>
        <w:gridCol w:w="1273"/>
      </w:tblGrid>
      <w:tr w:rsidR="002C38BF" w:rsidRPr="00F12D67" w:rsidTr="003139EB">
        <w:tc>
          <w:tcPr>
            <w:tcW w:w="3261" w:type="dxa"/>
          </w:tcPr>
          <w:p w:rsidR="002C38BF" w:rsidRPr="00F12D67" w:rsidRDefault="002C38BF" w:rsidP="003139E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b/>
                <w:sz w:val="25"/>
                <w:szCs w:val="25"/>
              </w:rPr>
              <w:t>Этап реализации</w:t>
            </w:r>
          </w:p>
        </w:tc>
        <w:tc>
          <w:tcPr>
            <w:tcW w:w="10631" w:type="dxa"/>
          </w:tcPr>
          <w:p w:rsidR="002C38BF" w:rsidRPr="00F12D67" w:rsidRDefault="002C38BF" w:rsidP="003139E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b/>
                <w:sz w:val="25"/>
                <w:szCs w:val="25"/>
              </w:rPr>
              <w:t>Краткая характеристика деятельности</w:t>
            </w:r>
          </w:p>
        </w:tc>
        <w:tc>
          <w:tcPr>
            <w:tcW w:w="1273" w:type="dxa"/>
          </w:tcPr>
          <w:p w:rsidR="002C38BF" w:rsidRPr="00F12D67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b/>
                <w:sz w:val="25"/>
                <w:szCs w:val="25"/>
              </w:rPr>
              <w:t>Сроки</w:t>
            </w:r>
          </w:p>
        </w:tc>
      </w:tr>
      <w:tr w:rsidR="002C38BF" w:rsidRPr="00F12D67" w:rsidTr="003139EB">
        <w:tc>
          <w:tcPr>
            <w:tcW w:w="3261" w:type="dxa"/>
          </w:tcPr>
          <w:p w:rsidR="002C38BF" w:rsidRDefault="002C38BF" w:rsidP="003139E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 этап</w:t>
            </w:r>
          </w:p>
          <w:p w:rsidR="002C38BF" w:rsidRPr="00F12D67" w:rsidRDefault="002C38BF" w:rsidP="003139E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b/>
                <w:sz w:val="25"/>
                <w:szCs w:val="25"/>
              </w:rPr>
              <w:t>Проектно-организационный этап</w:t>
            </w:r>
          </w:p>
        </w:tc>
        <w:tc>
          <w:tcPr>
            <w:tcW w:w="10631" w:type="dxa"/>
          </w:tcPr>
          <w:p w:rsidR="002C38BF" w:rsidRPr="00F12D67" w:rsidRDefault="002C38BF" w:rsidP="003139E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Разработка нормативно-правовой базы, регламентирующей деятельность технопарка и его ФМ;</w:t>
            </w:r>
          </w:p>
          <w:p w:rsidR="002C38BF" w:rsidRPr="00F12D67" w:rsidRDefault="002C38BF" w:rsidP="003139EB">
            <w:pPr>
              <w:tabs>
                <w:tab w:val="num" w:pos="316"/>
              </w:tabs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Заключение договоров о совместной деятельности</w:t>
            </w:r>
            <w:r w:rsidRPr="00F12D67">
              <w:rPr>
                <w:rFonts w:ascii="Times New Roman" w:hAnsi="Times New Roman"/>
                <w:sz w:val="25"/>
                <w:szCs w:val="25"/>
              </w:rPr>
              <w:t xml:space="preserve"> с предприятиями, организациями, учреждениями города Нижний Тагил и Свердловской области, социальными партнерами; </w:t>
            </w:r>
          </w:p>
          <w:p w:rsidR="002C38BF" w:rsidRPr="00F12D67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12D67">
              <w:rPr>
                <w:rFonts w:ascii="Times New Roman" w:hAnsi="Times New Roman"/>
                <w:sz w:val="25"/>
                <w:szCs w:val="25"/>
              </w:rPr>
              <w:t>Формирование координационного совета по реализации инновационного проекта: распределение функций членов координационного совета, выбор исполнительного директора технопарка;</w:t>
            </w:r>
          </w:p>
          <w:p w:rsidR="002C38BF" w:rsidRPr="00F12D67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12D67">
              <w:rPr>
                <w:rFonts w:ascii="Times New Roman" w:hAnsi="Times New Roman"/>
                <w:sz w:val="25"/>
                <w:szCs w:val="25"/>
              </w:rPr>
              <w:t>Разработка модифицированных образовательных программ ФМ технопарка;</w:t>
            </w:r>
          </w:p>
          <w:p w:rsidR="002C38BF" w:rsidRPr="00F12D67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12D67">
              <w:rPr>
                <w:rFonts w:ascii="Times New Roman" w:hAnsi="Times New Roman"/>
                <w:sz w:val="25"/>
                <w:szCs w:val="25"/>
              </w:rPr>
              <w:t>Корректировка ООП НОО, ООП ООО и ООП СОО с учетом целевых ориентиров и задач работы технопарка;</w:t>
            </w:r>
          </w:p>
          <w:p w:rsidR="002C38BF" w:rsidRPr="00F12D67" w:rsidRDefault="002C38BF" w:rsidP="003139EB">
            <w:pPr>
              <w:tabs>
                <w:tab w:val="num" w:pos="316"/>
              </w:tabs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12D67">
              <w:rPr>
                <w:rFonts w:ascii="Times New Roman" w:hAnsi="Times New Roman"/>
                <w:sz w:val="25"/>
                <w:szCs w:val="25"/>
              </w:rPr>
              <w:t>Отбор инструментария для проведения мониторинга эффективности деятельности  ФМ технопарка;</w:t>
            </w:r>
          </w:p>
          <w:p w:rsidR="002C38BF" w:rsidRPr="00F12D67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12D67">
              <w:rPr>
                <w:rFonts w:ascii="Times New Roman" w:hAnsi="Times New Roman"/>
                <w:sz w:val="25"/>
                <w:szCs w:val="25"/>
              </w:rPr>
              <w:t>Определение участников и социальных партнеров проекта;</w:t>
            </w:r>
          </w:p>
          <w:p w:rsidR="002C38BF" w:rsidRPr="00F12D67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12D67">
              <w:rPr>
                <w:rFonts w:ascii="Times New Roman" w:hAnsi="Times New Roman"/>
                <w:sz w:val="25"/>
                <w:szCs w:val="25"/>
              </w:rPr>
              <w:t>Формирование мотивации обучающихся и педагогических работников к творческой, конструкторской, изобретательской, рационализаторской, опытно-экспериментальной, научно-исследовательской деятельности через организацию встреч, круглых столов с представителями бизнес-структур города, социальными партнерами – участниками проекта, а также создание системы финансовой поддержки одаренных и талантливых обучающихся и педагогов в рамках государственно-общественного управления (совет ОО);</w:t>
            </w:r>
          </w:p>
          <w:p w:rsidR="002C38BF" w:rsidRPr="00F12D67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12D67">
              <w:rPr>
                <w:rFonts w:ascii="Times New Roman" w:hAnsi="Times New Roman"/>
                <w:sz w:val="25"/>
                <w:szCs w:val="25"/>
              </w:rPr>
              <w:t>Формирование учебных групп обучающихся для осуществления образовательной деятельности с использованием имеющейся в ОО первичной инфраструктуры ФМ технопарка;</w:t>
            </w:r>
          </w:p>
          <w:p w:rsidR="002C38BF" w:rsidRPr="00F12D67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12D67">
              <w:rPr>
                <w:rFonts w:ascii="Times New Roman" w:hAnsi="Times New Roman"/>
                <w:sz w:val="25"/>
                <w:szCs w:val="25"/>
              </w:rPr>
              <w:t>Создание странички технопарка на интернет-сайте ОО;</w:t>
            </w:r>
          </w:p>
          <w:p w:rsidR="002C38BF" w:rsidRPr="00F12D67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12D67">
              <w:rPr>
                <w:rFonts w:ascii="Times New Roman" w:eastAsia="Times New Roman" w:hAnsi="Times New Roman"/>
                <w:sz w:val="25"/>
                <w:szCs w:val="25"/>
              </w:rPr>
              <w:lastRenderedPageBreak/>
              <w:t>Рекламная кампания проекта:</w:t>
            </w:r>
            <w:r w:rsidRPr="00F12D67">
              <w:rPr>
                <w:rFonts w:ascii="Times New Roman" w:eastAsia="Times New Roman" w:hAnsi="Times New Roman"/>
                <w:b/>
                <w:sz w:val="25"/>
                <w:szCs w:val="25"/>
              </w:rPr>
              <w:t xml:space="preserve"> </w:t>
            </w:r>
            <w:r w:rsidRPr="00F12D67">
              <w:rPr>
                <w:rFonts w:ascii="Times New Roman" w:hAnsi="Times New Roman"/>
                <w:sz w:val="25"/>
                <w:szCs w:val="25"/>
              </w:rPr>
              <w:t xml:space="preserve">публикации о внедрении проекта в образовательную среду в СМИ города Нижний Тагил; </w:t>
            </w:r>
          </w:p>
          <w:p w:rsidR="002C38BF" w:rsidRPr="00F12D67" w:rsidRDefault="002C38BF" w:rsidP="003139E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Организация повышения квалификации педагогических и руководящих работников по проблематике проекта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(программы)</w:t>
            </w: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273" w:type="dxa"/>
          </w:tcPr>
          <w:p w:rsidR="002C38BF" w:rsidRPr="00F12D67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октябрь-</w:t>
            </w:r>
          </w:p>
          <w:p w:rsidR="002C38BF" w:rsidRPr="00F12D67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декабрь 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24</w:t>
            </w: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 xml:space="preserve"> г.</w:t>
            </w:r>
          </w:p>
        </w:tc>
      </w:tr>
      <w:tr w:rsidR="002C38BF" w:rsidRPr="00F12D67" w:rsidTr="003139EB">
        <w:tc>
          <w:tcPr>
            <w:tcW w:w="3261" w:type="dxa"/>
          </w:tcPr>
          <w:p w:rsidR="002C38BF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2 этап</w:t>
            </w:r>
          </w:p>
          <w:p w:rsidR="002C38BF" w:rsidRPr="00F12D67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b/>
                <w:sz w:val="25"/>
                <w:szCs w:val="25"/>
              </w:rPr>
              <w:t>Этап внедрения и реализации проекта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(программы)</w:t>
            </w:r>
          </w:p>
        </w:tc>
        <w:tc>
          <w:tcPr>
            <w:tcW w:w="10631" w:type="dxa"/>
          </w:tcPr>
          <w:p w:rsidR="002C38BF" w:rsidRPr="00F12D67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12D67">
              <w:rPr>
                <w:rFonts w:ascii="Times New Roman" w:hAnsi="Times New Roman"/>
                <w:sz w:val="25"/>
                <w:szCs w:val="25"/>
              </w:rPr>
              <w:t>Введение в штатный режим основной инфраструктуры технопарка (поставка необходимого оборудования в ОО);</w:t>
            </w:r>
          </w:p>
          <w:p w:rsidR="002C38BF" w:rsidRPr="00F12D67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12D67">
              <w:rPr>
                <w:rFonts w:ascii="Times New Roman" w:hAnsi="Times New Roman"/>
                <w:sz w:val="25"/>
                <w:szCs w:val="25"/>
              </w:rPr>
              <w:t>Внедрение и реализация вновь разработанных и откорректированных  образовательных программ в деятельность ФМ технопарка;</w:t>
            </w:r>
          </w:p>
          <w:p w:rsidR="002C38BF" w:rsidRPr="00F12D67" w:rsidRDefault="002C38BF" w:rsidP="003139EB">
            <w:pPr>
              <w:tabs>
                <w:tab w:val="num" w:pos="316"/>
              </w:tabs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12D67">
              <w:rPr>
                <w:rFonts w:ascii="Times New Roman" w:hAnsi="Times New Roman"/>
                <w:sz w:val="25"/>
                <w:szCs w:val="25"/>
              </w:rPr>
              <w:t>Участие педагогических работников в учебно-тренировочных семинарах, тренингах в рамках Всероссийской программы «Робототехника: инженерно – технические кадры инновационной России», в мероприятиях по диссеминации опыта организации и функционирования технопарка;</w:t>
            </w:r>
          </w:p>
          <w:p w:rsidR="002C38BF" w:rsidRPr="00F12D67" w:rsidRDefault="002C38BF" w:rsidP="003139EB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Обучение педагогических работников на курсах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повышения квалификации (в т.ч. </w:t>
            </w: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дистанционных) по проблематике проекта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(программы)</w:t>
            </w: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2C38BF" w:rsidRPr="00F12D67" w:rsidRDefault="002C38BF" w:rsidP="003139EB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Стажировки педагогических и руководящих работников ОО, обучающихся в технопарках ОО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(«Точках роста»)</w:t>
            </w: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 xml:space="preserve"> Свердловской области и Российской Федерации;</w:t>
            </w:r>
          </w:p>
          <w:p w:rsidR="002C38BF" w:rsidRPr="00F12D67" w:rsidRDefault="002C38BF" w:rsidP="003139EB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Участие обучающихся и педагогов в конкурсных мероприятиях различного уровня (в т.ч. дистанционно);</w:t>
            </w:r>
          </w:p>
          <w:p w:rsidR="002C38BF" w:rsidRPr="00F12D67" w:rsidRDefault="002C38BF" w:rsidP="003139EB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Участие обучающихся и педагогов в творческих ярмарках, научно-практических конференциях, фестивалях социально значимых проектов (в т.ч. дистанционно);</w:t>
            </w:r>
          </w:p>
          <w:p w:rsidR="002C38BF" w:rsidRPr="00F12D67" w:rsidRDefault="002C38BF" w:rsidP="003139EB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Проведение промежуточного мониторинга эффективности реализации инновационного проекта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(программы)</w:t>
            </w: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2C38BF" w:rsidRPr="00F12D67" w:rsidRDefault="002C38BF" w:rsidP="003139EB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Реализация непрерывного психолого-педагогического сопровождения и поддержки участников проекта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(программы)</w:t>
            </w: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2C38BF" w:rsidRPr="00F12D67" w:rsidRDefault="002C38BF" w:rsidP="003139EB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Обеспечение научно-методической, информационной поддержки проекта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(программы)</w:t>
            </w: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2C38BF" w:rsidRPr="00F12D67" w:rsidRDefault="002C38BF" w:rsidP="003139EB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 xml:space="preserve">Реализация модели взаимодействия ОО с социальными партнерами, ОО города Нижний Тагил и </w:t>
            </w:r>
            <w:r w:rsidRPr="00F12D6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Свердловской области, специалистами сферы производства, науки, техники, образования.</w:t>
            </w:r>
          </w:p>
        </w:tc>
        <w:tc>
          <w:tcPr>
            <w:tcW w:w="1273" w:type="dxa"/>
          </w:tcPr>
          <w:p w:rsidR="002C38BF" w:rsidRPr="00F12D67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январь 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25</w:t>
            </w: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  <w:p w:rsidR="002C38BF" w:rsidRPr="00F12D67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октябрь 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26</w:t>
            </w: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 xml:space="preserve"> г.</w:t>
            </w:r>
          </w:p>
        </w:tc>
      </w:tr>
      <w:tr w:rsidR="002C38BF" w:rsidRPr="00F12D67" w:rsidTr="003139EB">
        <w:tc>
          <w:tcPr>
            <w:tcW w:w="3261" w:type="dxa"/>
          </w:tcPr>
          <w:p w:rsidR="002C38BF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3 этап</w:t>
            </w:r>
          </w:p>
          <w:p w:rsidR="002C38BF" w:rsidRPr="00F12D67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Рефлексивно-обобщающий </w:t>
            </w:r>
          </w:p>
          <w:p w:rsidR="002C38BF" w:rsidRPr="00F12D67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b/>
                <w:sz w:val="25"/>
                <w:szCs w:val="25"/>
              </w:rPr>
              <w:t>этап</w:t>
            </w:r>
          </w:p>
        </w:tc>
        <w:tc>
          <w:tcPr>
            <w:tcW w:w="10631" w:type="dxa"/>
          </w:tcPr>
          <w:p w:rsidR="002C38BF" w:rsidRPr="00F12D67" w:rsidRDefault="002C38BF" w:rsidP="003139E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Мониторинг эффективности реализации образовательных программ ФМ технопарка;</w:t>
            </w:r>
          </w:p>
          <w:p w:rsidR="002C38BF" w:rsidRPr="00F12D67" w:rsidRDefault="002C38BF" w:rsidP="003139E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Анализ полученных данных мониторинга;</w:t>
            </w:r>
          </w:p>
          <w:p w:rsidR="002C38BF" w:rsidRPr="00F12D67" w:rsidRDefault="002C38BF" w:rsidP="003139E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Соотнесение результатов проекта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(программы)</w:t>
            </w: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 xml:space="preserve"> с поставленными целью и задачами;</w:t>
            </w:r>
          </w:p>
          <w:p w:rsidR="002C38BF" w:rsidRPr="00F12D67" w:rsidRDefault="002C38BF" w:rsidP="003139E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Обобщение и распространение полученного опыта работы на различных уровнях.</w:t>
            </w:r>
          </w:p>
        </w:tc>
        <w:tc>
          <w:tcPr>
            <w:tcW w:w="1273" w:type="dxa"/>
          </w:tcPr>
          <w:p w:rsidR="002C38BF" w:rsidRPr="00F12D67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ноябрь-</w:t>
            </w:r>
          </w:p>
          <w:p w:rsidR="002C38BF" w:rsidRPr="00F12D67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декабрь 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26</w:t>
            </w: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 xml:space="preserve"> г.</w:t>
            </w:r>
          </w:p>
        </w:tc>
      </w:tr>
    </w:tbl>
    <w:p w:rsidR="002C38BF" w:rsidRPr="00CA0A10" w:rsidRDefault="002C38BF" w:rsidP="002C38BF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C38BF" w:rsidRDefault="002C38BF" w:rsidP="002C38BF">
      <w:pPr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1.2. Прогнозируемые результаты по каждому этапу: </w:t>
      </w:r>
    </w:p>
    <w:p w:rsidR="002C38BF" w:rsidRDefault="002C38BF" w:rsidP="002C38BF">
      <w:pPr>
        <w:spacing w:after="0" w:line="276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E63998">
        <w:rPr>
          <w:rFonts w:ascii="Times New Roman" w:hAnsi="Times New Roman" w:cs="Times New Roman"/>
          <w:sz w:val="25"/>
          <w:szCs w:val="25"/>
        </w:rPr>
        <w:t xml:space="preserve">Таблица 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E63998">
        <w:rPr>
          <w:rFonts w:ascii="Times New Roman" w:hAnsi="Times New Roman" w:cs="Times New Roman"/>
          <w:sz w:val="25"/>
          <w:szCs w:val="25"/>
        </w:rPr>
        <w:t>.</w:t>
      </w:r>
    </w:p>
    <w:p w:rsidR="002C38BF" w:rsidRDefault="002C38BF" w:rsidP="002C38BF">
      <w:pPr>
        <w:spacing w:after="0"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168" w:type="dxa"/>
        <w:tblInd w:w="108" w:type="dxa"/>
        <w:tblLook w:val="04A0" w:firstRow="1" w:lastRow="0" w:firstColumn="1" w:lastColumn="0" w:noHBand="0" w:noVBand="1"/>
      </w:tblPr>
      <w:tblGrid>
        <w:gridCol w:w="2355"/>
        <w:gridCol w:w="1614"/>
        <w:gridCol w:w="11199"/>
      </w:tblGrid>
      <w:tr w:rsidR="002C38BF" w:rsidRPr="00E63998" w:rsidTr="003139EB">
        <w:tc>
          <w:tcPr>
            <w:tcW w:w="2355" w:type="dxa"/>
          </w:tcPr>
          <w:p w:rsidR="002C38BF" w:rsidRPr="00E63998" w:rsidRDefault="002C38BF" w:rsidP="003139E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b/>
                <w:sz w:val="25"/>
                <w:szCs w:val="25"/>
              </w:rPr>
              <w:t>Этап реализации</w:t>
            </w:r>
          </w:p>
        </w:tc>
        <w:tc>
          <w:tcPr>
            <w:tcW w:w="1614" w:type="dxa"/>
          </w:tcPr>
          <w:p w:rsidR="002C38BF" w:rsidRPr="00E63998" w:rsidRDefault="002C38BF" w:rsidP="003139EB">
            <w:pPr>
              <w:tabs>
                <w:tab w:val="center" w:pos="2755"/>
                <w:tab w:val="left" w:pos="3945"/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b/>
                <w:sz w:val="25"/>
                <w:szCs w:val="25"/>
              </w:rPr>
              <w:t>Сроки</w:t>
            </w:r>
          </w:p>
        </w:tc>
        <w:tc>
          <w:tcPr>
            <w:tcW w:w="11199" w:type="dxa"/>
          </w:tcPr>
          <w:p w:rsidR="002C38BF" w:rsidRPr="00E63998" w:rsidRDefault="002C38BF" w:rsidP="003139EB">
            <w:pPr>
              <w:tabs>
                <w:tab w:val="left" w:pos="-2"/>
                <w:tab w:val="center" w:pos="4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b/>
                <w:sz w:val="25"/>
                <w:szCs w:val="25"/>
              </w:rPr>
              <w:t>Прогнозируемые результаты</w:t>
            </w:r>
          </w:p>
        </w:tc>
      </w:tr>
      <w:tr w:rsidR="002C38BF" w:rsidRPr="00E63998" w:rsidTr="003139EB">
        <w:tc>
          <w:tcPr>
            <w:tcW w:w="2355" w:type="dxa"/>
          </w:tcPr>
          <w:p w:rsidR="002C38BF" w:rsidRDefault="002C38BF" w:rsidP="003139E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 этап</w:t>
            </w:r>
          </w:p>
          <w:p w:rsidR="002C38BF" w:rsidRPr="00E63998" w:rsidRDefault="002C38BF" w:rsidP="003139E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b/>
                <w:sz w:val="25"/>
                <w:szCs w:val="25"/>
              </w:rPr>
              <w:t>Проектно-организационный этап</w:t>
            </w:r>
          </w:p>
        </w:tc>
        <w:tc>
          <w:tcPr>
            <w:tcW w:w="1614" w:type="dxa"/>
          </w:tcPr>
          <w:p w:rsidR="002C38BF" w:rsidRPr="00E63998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октябрь-</w:t>
            </w:r>
          </w:p>
          <w:p w:rsidR="002C38BF" w:rsidRPr="00E63998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декабрь 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24</w:t>
            </w: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 xml:space="preserve"> г.</w:t>
            </w:r>
          </w:p>
        </w:tc>
        <w:tc>
          <w:tcPr>
            <w:tcW w:w="11199" w:type="dxa"/>
          </w:tcPr>
          <w:p w:rsidR="002C38BF" w:rsidRPr="00E63998" w:rsidRDefault="002C38BF" w:rsidP="003139E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Разработан кейс нормативно-правовых документов, регламентирующих деятельность технопарка и его ФМ;</w:t>
            </w:r>
          </w:p>
          <w:p w:rsidR="002C38BF" w:rsidRPr="00E63998" w:rsidRDefault="002C38BF" w:rsidP="003139EB">
            <w:pPr>
              <w:tabs>
                <w:tab w:val="num" w:pos="316"/>
              </w:tabs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Заключены договор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 xml:space="preserve"> о совместной деятельности</w:t>
            </w:r>
            <w:r w:rsidRPr="00E63998">
              <w:rPr>
                <w:rFonts w:ascii="Times New Roman" w:hAnsi="Times New Roman"/>
                <w:sz w:val="25"/>
                <w:szCs w:val="25"/>
              </w:rPr>
              <w:t xml:space="preserve"> с предприятиями, организациями, учреждениями города Нижний Тагил и Свердловской области, социальными партнерами; </w:t>
            </w:r>
          </w:p>
          <w:p w:rsidR="002C38BF" w:rsidRPr="00E6399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63998">
              <w:rPr>
                <w:rFonts w:ascii="Times New Roman" w:hAnsi="Times New Roman"/>
                <w:sz w:val="25"/>
                <w:szCs w:val="25"/>
              </w:rPr>
              <w:t>Сформирован координационный совет по реализации инновационного проекта: распределены функций членов координационного совета, выбран исполнительного директор технопарка;</w:t>
            </w:r>
          </w:p>
          <w:p w:rsidR="002C38BF" w:rsidRPr="00E6399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63998">
              <w:rPr>
                <w:rFonts w:ascii="Times New Roman" w:hAnsi="Times New Roman"/>
                <w:sz w:val="25"/>
                <w:szCs w:val="25"/>
              </w:rPr>
              <w:t>Разработан кейс модифицированных образовательных программ ФМ технопарка;</w:t>
            </w:r>
          </w:p>
          <w:p w:rsidR="002C38BF" w:rsidRPr="00E6399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63998">
              <w:rPr>
                <w:rFonts w:ascii="Times New Roman" w:hAnsi="Times New Roman"/>
                <w:sz w:val="25"/>
                <w:szCs w:val="25"/>
              </w:rPr>
              <w:t>Проведена корректировка ООП НОО, ООП ООО и ООП СОО с учетом целевых ориентиров и задач работы технопарка. ООП утверждены в новой редакции;</w:t>
            </w:r>
          </w:p>
          <w:p w:rsidR="002C38BF" w:rsidRPr="00E63998" w:rsidRDefault="002C38BF" w:rsidP="003139EB">
            <w:pPr>
              <w:tabs>
                <w:tab w:val="num" w:pos="316"/>
              </w:tabs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63998">
              <w:rPr>
                <w:rFonts w:ascii="Times New Roman" w:hAnsi="Times New Roman"/>
                <w:sz w:val="25"/>
                <w:szCs w:val="25"/>
              </w:rPr>
              <w:t>Отобран инструментарий для проведения мониторинга эффективности деятельности  ФМ технопарка;</w:t>
            </w:r>
          </w:p>
          <w:p w:rsidR="002C38BF" w:rsidRPr="00E6399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63998">
              <w:rPr>
                <w:rFonts w:ascii="Times New Roman" w:hAnsi="Times New Roman"/>
                <w:sz w:val="25"/>
                <w:szCs w:val="25"/>
              </w:rPr>
              <w:t>Определены участники и социальные партнеры проекта;</w:t>
            </w:r>
          </w:p>
          <w:p w:rsidR="002C38BF" w:rsidRPr="00E6399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63998">
              <w:rPr>
                <w:rFonts w:ascii="Times New Roman" w:hAnsi="Times New Roman"/>
                <w:sz w:val="25"/>
                <w:szCs w:val="25"/>
              </w:rPr>
              <w:t>Организуются встречи, круглые столы с представителями бизнес-структур города, родителями (законными представителями) обучающихся, социальными партнерами – участниками проекта;</w:t>
            </w:r>
          </w:p>
          <w:p w:rsidR="002C38BF" w:rsidRPr="00E6399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63998">
              <w:rPr>
                <w:rFonts w:ascii="Times New Roman" w:hAnsi="Times New Roman"/>
                <w:sz w:val="25"/>
                <w:szCs w:val="25"/>
              </w:rPr>
              <w:t>Создана система финансовой поддержки одаренных и талантливых обучающихся и педагогов в рамках государственно-общественного управления;</w:t>
            </w:r>
          </w:p>
          <w:p w:rsidR="002C38BF" w:rsidRPr="00E6399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63998">
              <w:rPr>
                <w:rFonts w:ascii="Times New Roman" w:hAnsi="Times New Roman"/>
                <w:sz w:val="25"/>
                <w:szCs w:val="25"/>
              </w:rPr>
              <w:lastRenderedPageBreak/>
              <w:t>Сформированы учебные группы обучающихся для осуществления образовательной деятельности с использованием имеющейся в ОО первичной инфраструктуры ФМ технопарка;</w:t>
            </w:r>
          </w:p>
          <w:p w:rsidR="002C38BF" w:rsidRPr="00E6399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63998">
              <w:rPr>
                <w:rFonts w:ascii="Times New Roman" w:hAnsi="Times New Roman"/>
                <w:sz w:val="25"/>
                <w:szCs w:val="25"/>
              </w:rPr>
              <w:t>Сформировано расписание работы технопарка;</w:t>
            </w:r>
          </w:p>
          <w:p w:rsidR="002C38BF" w:rsidRPr="00E6399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63998">
              <w:rPr>
                <w:rFonts w:ascii="Times New Roman" w:hAnsi="Times New Roman"/>
                <w:sz w:val="25"/>
                <w:szCs w:val="25"/>
              </w:rPr>
              <w:t>Создана страничка технопарка на интернет-сайте ОО;</w:t>
            </w:r>
          </w:p>
          <w:p w:rsidR="002C38BF" w:rsidRPr="00E6399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63998">
              <w:rPr>
                <w:rFonts w:ascii="Times New Roman" w:eastAsia="Times New Roman" w:hAnsi="Times New Roman"/>
                <w:sz w:val="25"/>
                <w:szCs w:val="25"/>
              </w:rPr>
              <w:t>Организована рекламная кампания проекта:</w:t>
            </w:r>
            <w:r w:rsidRPr="00E63998">
              <w:rPr>
                <w:rFonts w:ascii="Times New Roman" w:eastAsia="Times New Roman" w:hAnsi="Times New Roman"/>
                <w:b/>
                <w:sz w:val="25"/>
                <w:szCs w:val="25"/>
              </w:rPr>
              <w:t xml:space="preserve"> </w:t>
            </w:r>
            <w:r w:rsidRPr="00E63998">
              <w:rPr>
                <w:rFonts w:ascii="Times New Roman" w:hAnsi="Times New Roman"/>
                <w:sz w:val="25"/>
                <w:szCs w:val="25"/>
              </w:rPr>
              <w:t xml:space="preserve">публикации о внедрении проекта в образовательную среду в СМИ города Нижний Тагил; </w:t>
            </w:r>
          </w:p>
          <w:p w:rsidR="002C38BF" w:rsidRPr="00E63998" w:rsidRDefault="002C38BF" w:rsidP="003139E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Внесены корректировки в программу повышения квалификации педагогических и руководящих работников ОО с учетом проблематики проекта.</w:t>
            </w:r>
          </w:p>
        </w:tc>
      </w:tr>
      <w:tr w:rsidR="002C38BF" w:rsidRPr="00E63998" w:rsidTr="003139EB">
        <w:tc>
          <w:tcPr>
            <w:tcW w:w="2355" w:type="dxa"/>
          </w:tcPr>
          <w:p w:rsidR="002C38BF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2 этап</w:t>
            </w:r>
          </w:p>
          <w:p w:rsidR="002C38BF" w:rsidRPr="00E63998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b/>
                <w:sz w:val="25"/>
                <w:szCs w:val="25"/>
              </w:rPr>
              <w:t>Этап внедрения и реализации проекта</w:t>
            </w:r>
          </w:p>
        </w:tc>
        <w:tc>
          <w:tcPr>
            <w:tcW w:w="1614" w:type="dxa"/>
          </w:tcPr>
          <w:p w:rsidR="002C38BF" w:rsidRPr="00E63998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январь 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25</w:t>
            </w: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  <w:p w:rsidR="002C38BF" w:rsidRPr="00E63998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октябрь 2026</w:t>
            </w: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 xml:space="preserve"> г.</w:t>
            </w:r>
          </w:p>
        </w:tc>
        <w:tc>
          <w:tcPr>
            <w:tcW w:w="11199" w:type="dxa"/>
          </w:tcPr>
          <w:p w:rsidR="002C38BF" w:rsidRPr="00E6399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63998">
              <w:rPr>
                <w:rFonts w:ascii="Times New Roman" w:hAnsi="Times New Roman"/>
                <w:sz w:val="25"/>
                <w:szCs w:val="25"/>
              </w:rPr>
              <w:t>Введен</w:t>
            </w:r>
            <w:r>
              <w:rPr>
                <w:rFonts w:ascii="Times New Roman" w:hAnsi="Times New Roman"/>
                <w:sz w:val="25"/>
                <w:szCs w:val="25"/>
              </w:rPr>
              <w:t>ие</w:t>
            </w:r>
            <w:r w:rsidRPr="00E63998">
              <w:rPr>
                <w:rFonts w:ascii="Times New Roman" w:hAnsi="Times New Roman"/>
                <w:sz w:val="25"/>
                <w:szCs w:val="25"/>
              </w:rPr>
              <w:t xml:space="preserve"> в штатный режим основной инфраструктуры технопарка (осуществляется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дополнительная закупка и </w:t>
            </w:r>
            <w:r w:rsidRPr="00E63998">
              <w:rPr>
                <w:rFonts w:ascii="Times New Roman" w:hAnsi="Times New Roman"/>
                <w:sz w:val="25"/>
                <w:szCs w:val="25"/>
              </w:rPr>
              <w:t>поставка необходимого оборудования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к уже имеющемуся  в ОО оборудованию </w:t>
            </w:r>
            <w:r w:rsidRPr="00E63998">
              <w:rPr>
                <w:rFonts w:ascii="Times New Roman" w:hAnsi="Times New Roman"/>
                <w:sz w:val="25"/>
                <w:szCs w:val="25"/>
              </w:rPr>
              <w:t>в достаточном для функционирования ФМ технопарка объеме);</w:t>
            </w:r>
          </w:p>
          <w:p w:rsidR="002C38BF" w:rsidRPr="00E6399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63998">
              <w:rPr>
                <w:rFonts w:ascii="Times New Roman" w:hAnsi="Times New Roman"/>
                <w:sz w:val="25"/>
                <w:szCs w:val="25"/>
              </w:rPr>
              <w:t>Внедрены и реализуются разработанные и откорректированные  образовательные программы ФМ технопарка;</w:t>
            </w:r>
          </w:p>
          <w:p w:rsidR="002C38BF" w:rsidRPr="00E63998" w:rsidRDefault="002C38BF" w:rsidP="003139EB">
            <w:pPr>
              <w:tabs>
                <w:tab w:val="num" w:pos="316"/>
              </w:tabs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63998">
              <w:rPr>
                <w:rFonts w:ascii="Times New Roman" w:hAnsi="Times New Roman"/>
                <w:sz w:val="25"/>
                <w:szCs w:val="25"/>
              </w:rPr>
              <w:t>Педагогические и руководящие работники ОО принимают участие в учебно-тренировочных семинарах, тренингах в рамках Всероссийской программы «Робототехника: инженерно – технические кадры инновационной России», в мероприятиях по диссеминации опыта организации и функционирования технопарка;</w:t>
            </w:r>
          </w:p>
          <w:p w:rsidR="002C38BF" w:rsidRPr="00E63998" w:rsidRDefault="002C38BF" w:rsidP="003139EB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Педагогические и руководящие работники ОО проходят обучение на курсах повышения квалификации (в т.ч. дистанционных) по проблематике проекта;</w:t>
            </w:r>
          </w:p>
          <w:p w:rsidR="002C38BF" w:rsidRPr="00E63998" w:rsidRDefault="002C38BF" w:rsidP="003139EB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Педагогические и руководящие работники, обучающихся проходят стажировки в технопарках ОО Свердловской области и Российской Федерации;</w:t>
            </w:r>
          </w:p>
          <w:p w:rsidR="002C38BF" w:rsidRPr="00E63998" w:rsidRDefault="002C38BF" w:rsidP="003139EB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Обучающиеся и педагоги принимают участие в конкурсных мероприятиях различного уровня (в т.ч. дистанционно);</w:t>
            </w:r>
          </w:p>
          <w:p w:rsidR="002C38BF" w:rsidRPr="00E63998" w:rsidRDefault="002C38BF" w:rsidP="003139EB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Обучающиеся и педагоги принимают участие в творческих ярмарках, научно-практических конференциях, фестивалях социально значимых проектов (в т.ч. дистанционно);</w:t>
            </w:r>
          </w:p>
          <w:p w:rsidR="002C38BF" w:rsidRPr="00E63998" w:rsidRDefault="002C38BF" w:rsidP="003139EB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Проводится промежуточный мониторинг эффективности реализации инновационного проекта;</w:t>
            </w:r>
          </w:p>
          <w:p w:rsidR="002C38BF" w:rsidRPr="00E63998" w:rsidRDefault="002C38BF" w:rsidP="003139EB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Реализуется система непрерывного психолого-педагогического сопровождения и поддержки участников проекта;</w:t>
            </w:r>
          </w:p>
          <w:p w:rsidR="002C38BF" w:rsidRPr="00E63998" w:rsidRDefault="002C38BF" w:rsidP="003139EB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Обеспечена научно-методическая, информационная поддержка проекта;</w:t>
            </w:r>
          </w:p>
          <w:p w:rsidR="002C38BF" w:rsidRPr="00E63998" w:rsidRDefault="002C38BF" w:rsidP="003139EB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Реализуется модель взаимодействия ОО с социальными партнерами, ОО города Нижний Тагил и Свердловской области, специалистами сферы производства, науки, техники, образования.</w:t>
            </w:r>
          </w:p>
        </w:tc>
      </w:tr>
      <w:tr w:rsidR="002C38BF" w:rsidRPr="00E63998" w:rsidTr="003139EB">
        <w:tc>
          <w:tcPr>
            <w:tcW w:w="2355" w:type="dxa"/>
          </w:tcPr>
          <w:p w:rsidR="002C38BF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3 этап</w:t>
            </w:r>
          </w:p>
          <w:p w:rsidR="002C38BF" w:rsidRPr="00E63998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Рефлексивно-обобщающий </w:t>
            </w:r>
          </w:p>
          <w:p w:rsidR="002C38BF" w:rsidRPr="00E63998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b/>
                <w:sz w:val="25"/>
                <w:szCs w:val="25"/>
              </w:rPr>
              <w:t>этап</w:t>
            </w:r>
          </w:p>
        </w:tc>
        <w:tc>
          <w:tcPr>
            <w:tcW w:w="1614" w:type="dxa"/>
          </w:tcPr>
          <w:p w:rsidR="002C38BF" w:rsidRPr="00E63998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ноябрь-</w:t>
            </w:r>
          </w:p>
          <w:p w:rsidR="002C38BF" w:rsidRPr="00E63998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декабрь 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26</w:t>
            </w: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 xml:space="preserve"> г. </w:t>
            </w:r>
          </w:p>
          <w:p w:rsidR="002C38BF" w:rsidRPr="00E63998" w:rsidRDefault="002C38BF" w:rsidP="003139E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199" w:type="dxa"/>
          </w:tcPr>
          <w:p w:rsidR="002C38BF" w:rsidRPr="00E63998" w:rsidRDefault="002C38BF" w:rsidP="003139E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Проведен мониторинг эффективности реализации образовательных программ ФМ технопарка;</w:t>
            </w:r>
          </w:p>
          <w:p w:rsidR="002C38BF" w:rsidRPr="00E63998" w:rsidRDefault="002C38BF" w:rsidP="003139E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Проведен анализ полученных данных мониторинга;</w:t>
            </w:r>
          </w:p>
          <w:p w:rsidR="002C38BF" w:rsidRPr="00E63998" w:rsidRDefault="002C38BF" w:rsidP="003139E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Результаты проекта соотнесены с поставленными целью и задачами;</w:t>
            </w:r>
          </w:p>
          <w:p w:rsidR="002C38BF" w:rsidRPr="00E63998" w:rsidRDefault="002C38BF" w:rsidP="003139E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Организовано обобщение и распространение полученного опыта работы на различных уровнях и в различных формах</w:t>
            </w:r>
          </w:p>
        </w:tc>
      </w:tr>
    </w:tbl>
    <w:p w:rsidR="002C38BF" w:rsidRPr="00E63998" w:rsidRDefault="002C38BF" w:rsidP="002C38BF">
      <w:pPr>
        <w:spacing w:after="0"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C38BF" w:rsidRDefault="002C38BF" w:rsidP="002C38BF">
      <w:pPr>
        <w:spacing w:after="0"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C38BF" w:rsidRDefault="002C38BF" w:rsidP="002C38BF">
      <w:pPr>
        <w:tabs>
          <w:tab w:val="left" w:pos="6930"/>
        </w:tabs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1.3. Календарный план (дорожная карта) реализации проекта (программы) </w:t>
      </w:r>
      <w:r w:rsidRPr="00D80DF8">
        <w:rPr>
          <w:rFonts w:ascii="Times New Roman" w:hAnsi="Times New Roman" w:cs="Times New Roman"/>
          <w:b/>
          <w:sz w:val="25"/>
          <w:szCs w:val="25"/>
        </w:rPr>
        <w:t>с указанием сроков реализации по этапам и перечня конечной продукции (результатов)</w:t>
      </w:r>
      <w:r>
        <w:rPr>
          <w:rFonts w:ascii="Times New Roman" w:hAnsi="Times New Roman" w:cs="Times New Roman"/>
          <w:b/>
          <w:sz w:val="25"/>
          <w:szCs w:val="25"/>
        </w:rPr>
        <w:t>:</w:t>
      </w:r>
    </w:p>
    <w:p w:rsidR="002C38BF" w:rsidRDefault="002C38BF" w:rsidP="002C38BF">
      <w:pPr>
        <w:spacing w:after="0" w:line="276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Таблица 3.</w:t>
      </w:r>
    </w:p>
    <w:p w:rsidR="002C38BF" w:rsidRDefault="002C38BF" w:rsidP="002C38BF">
      <w:pPr>
        <w:spacing w:after="0"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168" w:type="dxa"/>
        <w:tblInd w:w="108" w:type="dxa"/>
        <w:tblLook w:val="04A0" w:firstRow="1" w:lastRow="0" w:firstColumn="1" w:lastColumn="0" w:noHBand="0" w:noVBand="1"/>
      </w:tblPr>
      <w:tblGrid>
        <w:gridCol w:w="6946"/>
        <w:gridCol w:w="1984"/>
        <w:gridCol w:w="6238"/>
      </w:tblGrid>
      <w:tr w:rsidR="002C38BF" w:rsidRPr="00D80DF8" w:rsidTr="003139EB">
        <w:tc>
          <w:tcPr>
            <w:tcW w:w="6946" w:type="dxa"/>
          </w:tcPr>
          <w:p w:rsidR="002C38BF" w:rsidRPr="00D80DF8" w:rsidRDefault="002C38BF" w:rsidP="003139E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Перечень запланированных мероприятий</w:t>
            </w:r>
          </w:p>
        </w:tc>
        <w:tc>
          <w:tcPr>
            <w:tcW w:w="1984" w:type="dxa"/>
          </w:tcPr>
          <w:p w:rsidR="002C38BF" w:rsidRPr="00D80DF8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b/>
                <w:sz w:val="25"/>
                <w:szCs w:val="25"/>
              </w:rPr>
              <w:t>Сроки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, место проведения мероприятий</w:t>
            </w:r>
          </w:p>
        </w:tc>
        <w:tc>
          <w:tcPr>
            <w:tcW w:w="6238" w:type="dxa"/>
          </w:tcPr>
          <w:p w:rsidR="002C38BF" w:rsidRPr="00D80DF8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Перечень конечных результатов / образовательных продуктов</w:t>
            </w:r>
          </w:p>
        </w:tc>
      </w:tr>
      <w:tr w:rsidR="002C38BF" w:rsidRPr="00D80DF8" w:rsidTr="003139EB">
        <w:tc>
          <w:tcPr>
            <w:tcW w:w="15168" w:type="dxa"/>
            <w:gridSpan w:val="3"/>
          </w:tcPr>
          <w:p w:rsidR="002C38BF" w:rsidRPr="00D80DF8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1 этап - </w:t>
            </w:r>
            <w:r w:rsidRPr="00D80DF8">
              <w:rPr>
                <w:rFonts w:ascii="Times New Roman" w:hAnsi="Times New Roman" w:cs="Times New Roman"/>
                <w:b/>
                <w:sz w:val="25"/>
                <w:szCs w:val="25"/>
              </w:rPr>
              <w:t>Проектно-организационный этап</w:t>
            </w:r>
          </w:p>
        </w:tc>
      </w:tr>
      <w:tr w:rsidR="002C38BF" w:rsidRPr="00D80DF8" w:rsidTr="003139EB">
        <w:tc>
          <w:tcPr>
            <w:tcW w:w="6946" w:type="dxa"/>
          </w:tcPr>
          <w:p w:rsidR="002C38BF" w:rsidRPr="00D80DF8" w:rsidRDefault="002C38BF" w:rsidP="003139E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Разработка нормативно-правовой базы, регламентирующей деятельность технопарка и его ФМ;</w:t>
            </w:r>
          </w:p>
          <w:p w:rsidR="002C38BF" w:rsidRPr="00D80DF8" w:rsidRDefault="002C38BF" w:rsidP="003139EB">
            <w:pPr>
              <w:tabs>
                <w:tab w:val="num" w:pos="316"/>
                <w:tab w:val="left" w:pos="6555"/>
              </w:tabs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Заключение договоров о совместной деятельности</w:t>
            </w:r>
            <w:r w:rsidRPr="00D80DF8">
              <w:rPr>
                <w:rFonts w:ascii="Times New Roman" w:hAnsi="Times New Roman"/>
                <w:sz w:val="25"/>
                <w:szCs w:val="25"/>
              </w:rPr>
              <w:t xml:space="preserve"> с предприятиями, организациями, учреждениями города Нижний Тагил и Свердловской области, социальными </w:t>
            </w:r>
            <w:r w:rsidRPr="00D80DF8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партнерами; </w:t>
            </w:r>
          </w:p>
          <w:p w:rsidR="002C38BF" w:rsidRPr="00D80DF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Формирование координационного совета по реализации инновационного проекта: распределение функций членов координационного совета, выбор исполнительного директора технопарка;</w:t>
            </w:r>
          </w:p>
          <w:p w:rsidR="002C38BF" w:rsidRPr="00D80DF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Разработка модифицированных образовательных программ ФМ технопарка;</w:t>
            </w:r>
          </w:p>
          <w:p w:rsidR="002C38BF" w:rsidRPr="00D80DF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Корректировка ООП НОО, ООП ООО и ООП СОО с учетом целевых ориентиров и задач работы технопарка;</w:t>
            </w:r>
          </w:p>
          <w:p w:rsidR="002C38BF" w:rsidRPr="00D80DF8" w:rsidRDefault="002C38BF" w:rsidP="003139EB">
            <w:pPr>
              <w:tabs>
                <w:tab w:val="num" w:pos="316"/>
              </w:tabs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Отбор инструментария для проведения мониторинга эффективности деятельности  ФМ технопарка;</w:t>
            </w:r>
          </w:p>
          <w:p w:rsidR="002C38BF" w:rsidRPr="00D80DF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Определение участников и социальных партнеров проекта;</w:t>
            </w:r>
          </w:p>
          <w:p w:rsidR="002C38BF" w:rsidRPr="00D80DF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Формирование мотивации обучающихся и педагогических работников к творческой, конструкторской, изобретательской, рационализаторской, опытно-экспериментальной, научно-исследовательской деятельности через организацию встреч, круглых столов с представителями бизнес-структур города, социальными партнерами – участниками проекта, а также создание системы финансовой поддержки одаренных и талантливых обучающихся и педагогов в рамках государственно-общественного управления (совет ОО);</w:t>
            </w:r>
          </w:p>
          <w:p w:rsidR="002C38BF" w:rsidRPr="00D80DF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Формирование учебных групп обучающихся для осуществления образовательной деятельности с использованием имеющейся в ОО первичной инфраструктуры ФМ технопарка;</w:t>
            </w:r>
          </w:p>
          <w:p w:rsidR="002C38BF" w:rsidRPr="00D80DF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Создание странички технопарка на интернет-сайте ОО;</w:t>
            </w:r>
          </w:p>
          <w:p w:rsidR="002C38BF" w:rsidRPr="00D80DF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eastAsia="Times New Roman" w:hAnsi="Times New Roman"/>
                <w:sz w:val="25"/>
                <w:szCs w:val="25"/>
              </w:rPr>
              <w:t>Рекламная кампания проекта:</w:t>
            </w:r>
            <w:r w:rsidRPr="00D80DF8">
              <w:rPr>
                <w:rFonts w:ascii="Times New Roman" w:eastAsia="Times New Roman" w:hAnsi="Times New Roman"/>
                <w:b/>
                <w:sz w:val="25"/>
                <w:szCs w:val="25"/>
              </w:rPr>
              <w:t xml:space="preserve"> </w:t>
            </w:r>
            <w:r w:rsidRPr="00D80DF8">
              <w:rPr>
                <w:rFonts w:ascii="Times New Roman" w:hAnsi="Times New Roman"/>
                <w:sz w:val="25"/>
                <w:szCs w:val="25"/>
              </w:rPr>
              <w:t xml:space="preserve">публикации о внедрении </w:t>
            </w:r>
            <w:r w:rsidRPr="00D80DF8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проекта в образовательную среду в СМИ города Нижний Тагил; </w:t>
            </w:r>
          </w:p>
          <w:p w:rsidR="002C38BF" w:rsidRPr="00D80DF8" w:rsidRDefault="002C38BF" w:rsidP="003139E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Организация повышения квалификации педагогических и руководящих работников по проблематике проекта.</w:t>
            </w:r>
          </w:p>
        </w:tc>
        <w:tc>
          <w:tcPr>
            <w:tcW w:w="1984" w:type="dxa"/>
          </w:tcPr>
          <w:p w:rsidR="002C38BF" w:rsidRPr="00D80DF8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октябрь-</w:t>
            </w:r>
          </w:p>
          <w:p w:rsidR="002C38BF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декабрь 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24</w:t>
            </w: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 xml:space="preserve"> г.</w:t>
            </w:r>
          </w:p>
          <w:p w:rsidR="002C38BF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МБОУ СОШ </w:t>
            </w:r>
          </w:p>
          <w:p w:rsidR="002C38BF" w:rsidRPr="00D80DF8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 95</w:t>
            </w:r>
          </w:p>
        </w:tc>
        <w:tc>
          <w:tcPr>
            <w:tcW w:w="6238" w:type="dxa"/>
          </w:tcPr>
          <w:p w:rsidR="002C38BF" w:rsidRPr="00D80DF8" w:rsidRDefault="002C38BF" w:rsidP="003139E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Разработан кейс нормативно-правовых документов, регламентирующих деятельность технопарка и его ФМ;</w:t>
            </w:r>
          </w:p>
          <w:p w:rsidR="002C38BF" w:rsidRPr="00D80DF8" w:rsidRDefault="002C38BF" w:rsidP="003139EB">
            <w:pPr>
              <w:tabs>
                <w:tab w:val="num" w:pos="316"/>
              </w:tabs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Заключены договоров о совместной деятельности</w:t>
            </w:r>
            <w:r w:rsidRPr="00D80DF8">
              <w:rPr>
                <w:rFonts w:ascii="Times New Roman" w:hAnsi="Times New Roman"/>
                <w:sz w:val="25"/>
                <w:szCs w:val="25"/>
              </w:rPr>
              <w:t xml:space="preserve"> с предприятиями, организациями, учреждениями города Нижний Тагил и Свердловской области, социальными </w:t>
            </w:r>
            <w:r w:rsidRPr="00D80DF8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партнерами; </w:t>
            </w:r>
          </w:p>
          <w:p w:rsidR="002C38BF" w:rsidRPr="00D80DF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Сформирован координационный совет по реализации инновационного проекта: распределены функций членов координационного совета, выбран исполнительного директор технопарка;</w:t>
            </w:r>
          </w:p>
          <w:p w:rsidR="002C38BF" w:rsidRPr="00D80DF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Разработан кейс модифицированных образовательных программ ФМ технопарка;</w:t>
            </w:r>
          </w:p>
          <w:p w:rsidR="002C38BF" w:rsidRPr="00D80DF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Проведена корректировка ООП НОО, ООП ООО и ООП СОО с учетом целевых ориентиров и задач работы технопарка. ООП утверждены в новой редакции;</w:t>
            </w:r>
          </w:p>
          <w:p w:rsidR="002C38BF" w:rsidRPr="00D80DF8" w:rsidRDefault="002C38BF" w:rsidP="003139EB">
            <w:pPr>
              <w:tabs>
                <w:tab w:val="num" w:pos="316"/>
              </w:tabs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Отобран инструментарий для проведения мониторинга эффективности деятельности  ФМ технопарка;</w:t>
            </w:r>
          </w:p>
          <w:p w:rsidR="002C38BF" w:rsidRPr="00D80DF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Определены участники и социальные партнеры проекта;</w:t>
            </w:r>
          </w:p>
          <w:p w:rsidR="002C38BF" w:rsidRPr="00D80DF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Организуются встречи, круглые столы с представителями бизнес-структур города, родителями (законными представителями) обучающихся, социальными партнерами – участниками проекта;</w:t>
            </w:r>
          </w:p>
          <w:p w:rsidR="002C38BF" w:rsidRPr="00D80DF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Создана система финансовой поддержки одаренных и талантливых обучающихся и педагогов в рамках государственно-общественного управления;</w:t>
            </w:r>
          </w:p>
          <w:p w:rsidR="002C38BF" w:rsidRPr="00D80DF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Сформированы учебные группы обучающихся для осуществления образовательной деятельности с использованием имеющейся в ОО первичной инфраструктуры ФМ технопарка;</w:t>
            </w:r>
          </w:p>
          <w:p w:rsidR="002C38BF" w:rsidRPr="00D80DF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lastRenderedPageBreak/>
              <w:t>Сформировано расписание работы технопарка;</w:t>
            </w:r>
          </w:p>
          <w:p w:rsidR="002C38BF" w:rsidRPr="00D80DF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Создана страничка технопарка на интернет-сайте ОО;</w:t>
            </w:r>
          </w:p>
          <w:p w:rsidR="002C38BF" w:rsidRPr="00D80DF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eastAsia="Times New Roman" w:hAnsi="Times New Roman"/>
                <w:sz w:val="25"/>
                <w:szCs w:val="25"/>
              </w:rPr>
              <w:t>Организована рекламная кампания проекта:</w:t>
            </w:r>
            <w:r w:rsidRPr="00D80DF8">
              <w:rPr>
                <w:rFonts w:ascii="Times New Roman" w:eastAsia="Times New Roman" w:hAnsi="Times New Roman"/>
                <w:b/>
                <w:sz w:val="25"/>
                <w:szCs w:val="25"/>
              </w:rPr>
              <w:t xml:space="preserve"> </w:t>
            </w:r>
            <w:r w:rsidRPr="00D80DF8">
              <w:rPr>
                <w:rFonts w:ascii="Times New Roman" w:hAnsi="Times New Roman"/>
                <w:sz w:val="25"/>
                <w:szCs w:val="25"/>
              </w:rPr>
              <w:t xml:space="preserve">публикации о внедрении проекта в образовательную среду в СМИ города Нижний Тагил; </w:t>
            </w:r>
          </w:p>
          <w:p w:rsidR="002C38BF" w:rsidRPr="00D80DF8" w:rsidRDefault="002C38BF" w:rsidP="003139EB">
            <w:pPr>
              <w:tabs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Внесены корректировки в программу повышения квалификации педагогических и руководящих работников ОО с учетом проблематики проекта.</w:t>
            </w:r>
          </w:p>
        </w:tc>
      </w:tr>
      <w:tr w:rsidR="002C38BF" w:rsidRPr="00D80DF8" w:rsidTr="003139EB">
        <w:tc>
          <w:tcPr>
            <w:tcW w:w="15168" w:type="dxa"/>
            <w:gridSpan w:val="3"/>
          </w:tcPr>
          <w:p w:rsidR="002C38BF" w:rsidRPr="00D80DF8" w:rsidRDefault="002C38BF" w:rsidP="003139E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 xml:space="preserve">2 этап - </w:t>
            </w:r>
            <w:r w:rsidRPr="00D80DF8">
              <w:rPr>
                <w:rFonts w:ascii="Times New Roman" w:hAnsi="Times New Roman" w:cs="Times New Roman"/>
                <w:b/>
                <w:sz w:val="25"/>
                <w:szCs w:val="25"/>
              </w:rPr>
              <w:t>Этап внедрения и реализации проекта</w:t>
            </w:r>
          </w:p>
        </w:tc>
      </w:tr>
      <w:tr w:rsidR="002C38BF" w:rsidRPr="00D80DF8" w:rsidTr="003139EB">
        <w:tc>
          <w:tcPr>
            <w:tcW w:w="6946" w:type="dxa"/>
          </w:tcPr>
          <w:p w:rsidR="002C38BF" w:rsidRPr="00D80DF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Введение в штатный режим основной инфраструктуры технопарка (поставка необходимого оборудования в ОО);</w:t>
            </w:r>
          </w:p>
          <w:p w:rsidR="002C38BF" w:rsidRPr="00D80DF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Внедрение и реализация вновь разработанных и откорректированных  образовательных программ в деятельность ФМ технопарка;</w:t>
            </w:r>
          </w:p>
          <w:p w:rsidR="002C38BF" w:rsidRPr="00D80DF8" w:rsidRDefault="002C38BF" w:rsidP="003139EB">
            <w:pPr>
              <w:tabs>
                <w:tab w:val="num" w:pos="316"/>
              </w:tabs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Участие педагогических работников в учебно-тренировочных семинарах, тренингах в рамках Всероссийской программы «Робототехника: инженерно – технические кадры инновационной России», в мероприятиях по диссеминации опыта организации и функционирования технопарка;</w:t>
            </w:r>
          </w:p>
          <w:p w:rsidR="002C38BF" w:rsidRPr="00D80DF8" w:rsidRDefault="002C38BF" w:rsidP="003139EB">
            <w:pPr>
              <w:tabs>
                <w:tab w:val="left" w:pos="0"/>
                <w:tab w:val="left" w:pos="693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Обучение педагогических работников на курсах повышения квалификации (в т.ч. дистанционных) по проблематике проекта;</w:t>
            </w:r>
          </w:p>
          <w:p w:rsidR="002C38BF" w:rsidRPr="00D80DF8" w:rsidRDefault="002C38BF" w:rsidP="003139EB">
            <w:pPr>
              <w:tabs>
                <w:tab w:val="left" w:pos="0"/>
                <w:tab w:val="left" w:pos="693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Стажировки педагогических и руководящих работников ОО, обучающихся в технопарках ОО Свердловской области и Российской Федерации;</w:t>
            </w:r>
          </w:p>
          <w:p w:rsidR="002C38BF" w:rsidRPr="00D80DF8" w:rsidRDefault="002C38BF" w:rsidP="003139EB">
            <w:pPr>
              <w:tabs>
                <w:tab w:val="left" w:pos="0"/>
                <w:tab w:val="left" w:pos="693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 xml:space="preserve">Участие обучающихся и педагогов в конкурсных </w:t>
            </w:r>
            <w:r w:rsidRPr="00D80DF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мероприятиях различного уровня (в т.ч. дистанционно);</w:t>
            </w:r>
          </w:p>
          <w:p w:rsidR="002C38BF" w:rsidRPr="00D80DF8" w:rsidRDefault="002C38BF" w:rsidP="003139EB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Участие обучающихся и педагогов в творческих ярмарках, научно-практических конференциях, фестивалях социально значимых проектов (в т.ч. дистанционно);</w:t>
            </w:r>
          </w:p>
          <w:p w:rsidR="002C38BF" w:rsidRPr="00D80DF8" w:rsidRDefault="002C38BF" w:rsidP="003139EB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Проведение промежуточного мониторинга эффективности реализации инновационного проекта;</w:t>
            </w:r>
          </w:p>
          <w:p w:rsidR="002C38BF" w:rsidRPr="00D80DF8" w:rsidRDefault="002C38BF" w:rsidP="003139EB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Реализация непрерывного психолого-педагогического сопровождения и поддержки участников проекта;</w:t>
            </w:r>
          </w:p>
          <w:p w:rsidR="002C38BF" w:rsidRPr="00D80DF8" w:rsidRDefault="002C38BF" w:rsidP="003139EB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Обеспечение научно-методической, информационной поддержки проекта;</w:t>
            </w:r>
          </w:p>
          <w:p w:rsidR="002C38BF" w:rsidRPr="00D80DF8" w:rsidRDefault="002C38BF" w:rsidP="003139EB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Реализация модели взаимодействия ОО с социальными партнерами, ОО города Нижний Тагил и Свердловской области, специалистами сферы производства, науки, техники, образования.</w:t>
            </w:r>
          </w:p>
        </w:tc>
        <w:tc>
          <w:tcPr>
            <w:tcW w:w="1984" w:type="dxa"/>
          </w:tcPr>
          <w:p w:rsidR="002C38BF" w:rsidRPr="00D80DF8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январь 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25</w:t>
            </w: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  <w:p w:rsidR="002C38BF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октябрь 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26</w:t>
            </w: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 xml:space="preserve"> г.</w:t>
            </w:r>
          </w:p>
          <w:p w:rsidR="002C38BF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МБОУ СОШ </w:t>
            </w:r>
          </w:p>
          <w:p w:rsidR="002C38BF" w:rsidRPr="00D80DF8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 95</w:t>
            </w:r>
          </w:p>
        </w:tc>
        <w:tc>
          <w:tcPr>
            <w:tcW w:w="6238" w:type="dxa"/>
          </w:tcPr>
          <w:p w:rsidR="002C38BF" w:rsidRPr="00D80DF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Введена в штатный режим основной инфраструктуры технопарка (осуществляется поставка необходимого оборудования в достаточном для функционирования ФМ технопарка объеме);</w:t>
            </w:r>
          </w:p>
          <w:p w:rsidR="002C38BF" w:rsidRPr="00D80DF8" w:rsidRDefault="002C38BF" w:rsidP="003139EB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Внедрены и реализуются разработанные и откорректированные  образовательные программы ФМ технопарка;</w:t>
            </w:r>
          </w:p>
          <w:p w:rsidR="002C38BF" w:rsidRPr="00D80DF8" w:rsidRDefault="002C38BF" w:rsidP="003139EB">
            <w:pPr>
              <w:tabs>
                <w:tab w:val="num" w:pos="316"/>
              </w:tabs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Педагогические и руководящие работники ОО принимают участие в учебно-тренировочных семинарах, тренингах в рамках Всероссийской программы «Робототехника: инженерно – технические кадры инновационной России», в мероприятиях по диссеминации опыта организации и функционирования технопарка;</w:t>
            </w:r>
          </w:p>
          <w:p w:rsidR="002C38BF" w:rsidRPr="00D80DF8" w:rsidRDefault="002C38BF" w:rsidP="003139EB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Педагогические и руководящие работники ОО проходят обучение на курсах повышения квалификации (в т.ч. дистанционных) по проблематике проекта;</w:t>
            </w:r>
          </w:p>
          <w:p w:rsidR="002C38BF" w:rsidRPr="00D80DF8" w:rsidRDefault="002C38BF" w:rsidP="003139EB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Педагогические и руководящие работники, обучающихся проходят стажировки в технопарках ОО Свердловской области и Российской Федерации;</w:t>
            </w:r>
          </w:p>
          <w:p w:rsidR="002C38BF" w:rsidRPr="00D80DF8" w:rsidRDefault="002C38BF" w:rsidP="003139EB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Обучающиеся и педагоги принимают участие в конкурсных мероприятиях различного уровня (в т.ч. дистанционно);</w:t>
            </w:r>
          </w:p>
          <w:p w:rsidR="002C38BF" w:rsidRPr="00D80DF8" w:rsidRDefault="002C38BF" w:rsidP="003139EB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Обучающиеся и педагоги принимают участие в творческих ярмарках, научно-практических конференциях, фестивалях социально значимых проектов (в т.ч. дистанционно);</w:t>
            </w:r>
          </w:p>
          <w:p w:rsidR="002C38BF" w:rsidRPr="00D80DF8" w:rsidRDefault="002C38BF" w:rsidP="003139EB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Проводится промежуточный мониторинг эффективности реализации инновационного проекта;</w:t>
            </w:r>
          </w:p>
          <w:p w:rsidR="002C38BF" w:rsidRPr="00D80DF8" w:rsidRDefault="002C38BF" w:rsidP="003139EB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Реализуется система непрерывного психолого-педагогического сопровождения и поддержки участников проекта;</w:t>
            </w:r>
          </w:p>
          <w:p w:rsidR="002C38BF" w:rsidRPr="00D80DF8" w:rsidRDefault="002C38BF" w:rsidP="003139EB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Обеспечена научно-методическая, информационная поддержка проекта;</w:t>
            </w:r>
          </w:p>
          <w:p w:rsidR="002C38BF" w:rsidRPr="00D80DF8" w:rsidRDefault="002C38BF" w:rsidP="003139EB">
            <w:pPr>
              <w:tabs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Реализуется модель взаимодействия ОО с социальными партнерами, ОО города Нижний Тагил и Свердловской области, специалистами сферы производства, науки, техники, образования.</w:t>
            </w:r>
          </w:p>
        </w:tc>
      </w:tr>
      <w:tr w:rsidR="002C38BF" w:rsidRPr="00D80DF8" w:rsidTr="003139EB">
        <w:tc>
          <w:tcPr>
            <w:tcW w:w="15168" w:type="dxa"/>
            <w:gridSpan w:val="3"/>
          </w:tcPr>
          <w:p w:rsidR="002C38BF" w:rsidRPr="00D80DF8" w:rsidRDefault="002C38BF" w:rsidP="003139EB">
            <w:pPr>
              <w:spacing w:line="276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 xml:space="preserve">3 этап - </w:t>
            </w:r>
            <w:r w:rsidRPr="00D80DF8">
              <w:rPr>
                <w:rFonts w:ascii="Times New Roman" w:hAnsi="Times New Roman"/>
                <w:b/>
                <w:sz w:val="25"/>
                <w:szCs w:val="25"/>
              </w:rPr>
              <w:t>Рефлексивно-обобщающий этап</w:t>
            </w:r>
          </w:p>
        </w:tc>
      </w:tr>
      <w:tr w:rsidR="002C38BF" w:rsidRPr="00D80DF8" w:rsidTr="003139EB">
        <w:tc>
          <w:tcPr>
            <w:tcW w:w="6946" w:type="dxa"/>
          </w:tcPr>
          <w:p w:rsidR="002C38BF" w:rsidRPr="00D80DF8" w:rsidRDefault="002C38BF" w:rsidP="003139E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Мониторинг эффективности реализации образовательных программ ФМ технопарка;</w:t>
            </w:r>
          </w:p>
          <w:p w:rsidR="002C38BF" w:rsidRPr="00D80DF8" w:rsidRDefault="002C38BF" w:rsidP="003139E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Анализ полученных данных мониторинга;</w:t>
            </w:r>
          </w:p>
          <w:p w:rsidR="002C38BF" w:rsidRPr="00D80DF8" w:rsidRDefault="002C38BF" w:rsidP="003139E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 xml:space="preserve">Соотнесение результатов проекта с поставленными целью и </w:t>
            </w:r>
            <w:r w:rsidRPr="00D80DF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задачами;</w:t>
            </w:r>
          </w:p>
          <w:p w:rsidR="002C38BF" w:rsidRPr="00D80DF8" w:rsidRDefault="002C38BF" w:rsidP="003139E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Обобщение и распространение полученного опыта работы на различных уровнях.</w:t>
            </w:r>
          </w:p>
        </w:tc>
        <w:tc>
          <w:tcPr>
            <w:tcW w:w="1984" w:type="dxa"/>
          </w:tcPr>
          <w:p w:rsidR="002C38BF" w:rsidRPr="00D80DF8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ноябрь-</w:t>
            </w:r>
          </w:p>
          <w:p w:rsidR="002C38BF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декабрь 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26</w:t>
            </w: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 xml:space="preserve"> г.</w:t>
            </w:r>
          </w:p>
          <w:p w:rsidR="002C38BF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МБОУ СОШ </w:t>
            </w:r>
          </w:p>
          <w:p w:rsidR="002C38BF" w:rsidRPr="00D80DF8" w:rsidRDefault="002C38BF" w:rsidP="003139EB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№ 95</w:t>
            </w:r>
          </w:p>
        </w:tc>
        <w:tc>
          <w:tcPr>
            <w:tcW w:w="6238" w:type="dxa"/>
          </w:tcPr>
          <w:p w:rsidR="002C38BF" w:rsidRPr="00D80DF8" w:rsidRDefault="002C38BF" w:rsidP="003139E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Проведен мониторинг эффективности реализации образовательных программ ФМ технопарка;</w:t>
            </w:r>
          </w:p>
          <w:p w:rsidR="002C38BF" w:rsidRPr="00D80DF8" w:rsidRDefault="002C38BF" w:rsidP="003139E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Проведен анализ полученных данных мониторинга;</w:t>
            </w:r>
          </w:p>
          <w:p w:rsidR="002C38BF" w:rsidRPr="00D80DF8" w:rsidRDefault="002C38BF" w:rsidP="003139E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 xml:space="preserve">Результаты проекта соотнесены с поставленными </w:t>
            </w:r>
            <w:r w:rsidRPr="00D80DF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целью и задачами;</w:t>
            </w:r>
          </w:p>
          <w:p w:rsidR="002C38BF" w:rsidRPr="00D80DF8" w:rsidRDefault="002C38BF" w:rsidP="003139E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Организовано обобщение и распространение полученного опыта работы на различных уровнях и в различных формах</w:t>
            </w:r>
          </w:p>
        </w:tc>
      </w:tr>
    </w:tbl>
    <w:p w:rsidR="002C38BF" w:rsidRPr="00D80DF8" w:rsidRDefault="002C38BF" w:rsidP="002C38BF">
      <w:pPr>
        <w:spacing w:after="0"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2C38BF" w:rsidRPr="00D80DF8" w:rsidSect="002C38B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8BF"/>
    <w:rsid w:val="00123068"/>
    <w:rsid w:val="002C38BF"/>
    <w:rsid w:val="00343C61"/>
    <w:rsid w:val="003C2EC4"/>
    <w:rsid w:val="003D1F27"/>
    <w:rsid w:val="007936DF"/>
    <w:rsid w:val="008157EA"/>
    <w:rsid w:val="00FB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5383"/>
  <w15:docId w15:val="{C8B86BD8-3403-44E2-AC7E-8E7567FD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8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2214</Words>
  <Characters>12626</Characters>
  <Application>Microsoft Office Word</Application>
  <DocSecurity>0</DocSecurity>
  <Lines>105</Lines>
  <Paragraphs>29</Paragraphs>
  <ScaleCrop>false</ScaleCrop>
  <Company/>
  <LinksUpToDate>false</LinksUpToDate>
  <CharactersWithSpaces>14811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4</cp:revision>
  <dcterms:created xsi:type="dcterms:W3CDTF">2024-10-28T09:04:00Z</dcterms:created>
  <dcterms:modified xsi:type="dcterms:W3CDTF">2024-11-14T11:07:00Z</dcterms:modified>
</cp:coreProperties>
</file>