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3A" w:rsidRPr="00BB663F" w:rsidRDefault="00B85A2D" w:rsidP="00BB663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B663F">
        <w:rPr>
          <w:rFonts w:ascii="Times New Roman" w:hAnsi="Times New Roman"/>
          <w:b/>
          <w:sz w:val="28"/>
          <w:szCs w:val="28"/>
        </w:rPr>
        <w:t>Методические рекомендации для родителей</w:t>
      </w:r>
    </w:p>
    <w:p w:rsidR="0042473A" w:rsidRDefault="0042473A" w:rsidP="00BB663F">
      <w:pPr>
        <w:spacing w:after="120"/>
        <w:rPr>
          <w:rFonts w:ascii="Times New Roman" w:hAnsi="Times New Roman"/>
          <w:sz w:val="28"/>
          <w:szCs w:val="28"/>
        </w:rPr>
      </w:pPr>
    </w:p>
    <w:p w:rsidR="0042473A" w:rsidRPr="00BB663F" w:rsidRDefault="005A3F6C" w:rsidP="00BB663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B359F">
        <w:rPr>
          <w:rFonts w:ascii="Times New Roman" w:hAnsi="Times New Roman"/>
          <w:sz w:val="28"/>
          <w:szCs w:val="28"/>
        </w:rPr>
        <w:t xml:space="preserve"> </w:t>
      </w:r>
      <w:r w:rsidR="0042473A" w:rsidRPr="006B359F">
        <w:rPr>
          <w:rFonts w:ascii="Times New Roman" w:hAnsi="Times New Roman"/>
          <w:sz w:val="28"/>
          <w:szCs w:val="28"/>
        </w:rPr>
        <w:t>«</w:t>
      </w:r>
      <w:r w:rsidR="00B85A2D" w:rsidRPr="00BB663F">
        <w:rPr>
          <w:rFonts w:ascii="Times New Roman" w:hAnsi="Times New Roman"/>
          <w:b/>
          <w:sz w:val="28"/>
          <w:szCs w:val="28"/>
        </w:rPr>
        <w:t>Обучение</w:t>
      </w:r>
      <w:r w:rsidR="0042473A" w:rsidRPr="00BB663F">
        <w:rPr>
          <w:rFonts w:ascii="Times New Roman" w:hAnsi="Times New Roman"/>
          <w:b/>
          <w:sz w:val="28"/>
          <w:szCs w:val="28"/>
        </w:rPr>
        <w:t xml:space="preserve"> </w:t>
      </w:r>
      <w:r w:rsidR="00802B9D" w:rsidRPr="00BB663F">
        <w:rPr>
          <w:rFonts w:ascii="Times New Roman" w:hAnsi="Times New Roman"/>
          <w:b/>
          <w:sz w:val="28"/>
          <w:szCs w:val="28"/>
        </w:rPr>
        <w:t>чтению</w:t>
      </w:r>
      <w:r w:rsidR="0042473A" w:rsidRPr="00BB663F">
        <w:rPr>
          <w:rFonts w:ascii="Times New Roman" w:hAnsi="Times New Roman"/>
          <w:b/>
          <w:sz w:val="28"/>
          <w:szCs w:val="28"/>
        </w:rPr>
        <w:t xml:space="preserve"> на </w:t>
      </w:r>
      <w:r w:rsidR="00203D7E" w:rsidRPr="00BB663F">
        <w:rPr>
          <w:rFonts w:ascii="Times New Roman" w:hAnsi="Times New Roman"/>
          <w:b/>
          <w:sz w:val="28"/>
          <w:szCs w:val="28"/>
        </w:rPr>
        <w:t>английском языке</w:t>
      </w:r>
      <w:r w:rsidR="0042473A" w:rsidRPr="00BB663F">
        <w:rPr>
          <w:rFonts w:ascii="Times New Roman" w:hAnsi="Times New Roman"/>
          <w:b/>
          <w:sz w:val="28"/>
          <w:szCs w:val="28"/>
        </w:rPr>
        <w:t>»</w:t>
      </w:r>
    </w:p>
    <w:p w:rsidR="005C66D0" w:rsidRDefault="00BB663F" w:rsidP="00BB663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B663F">
        <w:rPr>
          <w:rFonts w:ascii="Times New Roman" w:hAnsi="Times New Roman"/>
          <w:sz w:val="28"/>
          <w:szCs w:val="28"/>
        </w:rPr>
        <w:t>Чтение является одним из важнейших видов коммуникативно-познавательной деятельности учащихся. Эта деятельность направлена на и</w:t>
      </w:r>
      <w:r w:rsidRPr="00BB663F">
        <w:rPr>
          <w:rFonts w:ascii="Times New Roman" w:hAnsi="Times New Roman"/>
          <w:sz w:val="28"/>
          <w:szCs w:val="28"/>
        </w:rPr>
        <w:t>з</w:t>
      </w:r>
      <w:r w:rsidRPr="00BB663F">
        <w:rPr>
          <w:rFonts w:ascii="Times New Roman" w:hAnsi="Times New Roman"/>
          <w:sz w:val="28"/>
          <w:szCs w:val="28"/>
        </w:rPr>
        <w:t>влечение информации из письменно фиксированного текста</w:t>
      </w:r>
    </w:p>
    <w:p w:rsidR="003F1BA2" w:rsidRDefault="00BB663F" w:rsidP="00BB663F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F1BA2" w:rsidRPr="003F1BA2">
        <w:rPr>
          <w:rFonts w:ascii="Times New Roman" w:hAnsi="Times New Roman"/>
          <w:sz w:val="28"/>
          <w:szCs w:val="28"/>
        </w:rPr>
        <w:t xml:space="preserve">Крайне важно научиться </w:t>
      </w:r>
      <w:proofErr w:type="gramStart"/>
      <w:r w:rsidR="003F1BA2" w:rsidRPr="003F1BA2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3F1BA2" w:rsidRPr="003F1BA2">
        <w:rPr>
          <w:rFonts w:ascii="Times New Roman" w:hAnsi="Times New Roman"/>
          <w:sz w:val="28"/>
          <w:szCs w:val="28"/>
        </w:rPr>
        <w:t xml:space="preserve"> чи</w:t>
      </w:r>
      <w:r>
        <w:rPr>
          <w:rFonts w:ascii="Times New Roman" w:hAnsi="Times New Roman"/>
          <w:sz w:val="28"/>
          <w:szCs w:val="28"/>
        </w:rPr>
        <w:t xml:space="preserve">тать тексты на английском языке </w:t>
      </w:r>
      <w:r w:rsidR="003F1BA2" w:rsidRPr="003F1BA2">
        <w:rPr>
          <w:rFonts w:ascii="Times New Roman" w:hAnsi="Times New Roman"/>
          <w:sz w:val="28"/>
          <w:szCs w:val="28"/>
        </w:rPr>
        <w:t>еще в самом начале обучения. Тогда такая отработка даст очень плодотво</w:t>
      </w:r>
      <w:r w:rsidR="003F1BA2" w:rsidRPr="003F1BA2">
        <w:rPr>
          <w:rFonts w:ascii="Times New Roman" w:hAnsi="Times New Roman"/>
          <w:sz w:val="28"/>
          <w:szCs w:val="28"/>
        </w:rPr>
        <w:t>р</w:t>
      </w:r>
      <w:r w:rsidR="003F1BA2" w:rsidRPr="003F1BA2">
        <w:rPr>
          <w:rFonts w:ascii="Times New Roman" w:hAnsi="Times New Roman"/>
          <w:sz w:val="28"/>
          <w:szCs w:val="28"/>
        </w:rPr>
        <w:t>ные результаты и поможет быстро достичь заметного прогресса в освоении языка. Но при этом следует соблюдать ряд важных принципов.</w:t>
      </w:r>
    </w:p>
    <w:p w:rsidR="005C66D0" w:rsidRDefault="005C66D0" w:rsidP="005C66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BA2" w:rsidRPr="003F1BA2" w:rsidRDefault="003F1BA2" w:rsidP="00BB663F">
      <w:pPr>
        <w:numPr>
          <w:ilvl w:val="0"/>
          <w:numId w:val="24"/>
        </w:numPr>
        <w:spacing w:after="120"/>
        <w:ind w:left="360"/>
        <w:rPr>
          <w:rFonts w:ascii="Times New Roman" w:hAnsi="Times New Roman"/>
          <w:sz w:val="28"/>
          <w:szCs w:val="28"/>
        </w:rPr>
      </w:pPr>
      <w:r w:rsidRPr="003F1BA2">
        <w:rPr>
          <w:rFonts w:ascii="Times New Roman" w:hAnsi="Times New Roman"/>
          <w:sz w:val="28"/>
          <w:szCs w:val="28"/>
        </w:rPr>
        <w:t xml:space="preserve">Текст не должен быть слишком сложным. Прежде </w:t>
      </w:r>
      <w:proofErr w:type="gramStart"/>
      <w:r w:rsidRPr="003F1BA2">
        <w:rPr>
          <w:rFonts w:ascii="Times New Roman" w:hAnsi="Times New Roman"/>
          <w:sz w:val="28"/>
          <w:szCs w:val="28"/>
        </w:rPr>
        <w:t>всего</w:t>
      </w:r>
      <w:proofErr w:type="gramEnd"/>
      <w:r w:rsidRPr="003F1BA2">
        <w:rPr>
          <w:rFonts w:ascii="Times New Roman" w:hAnsi="Times New Roman"/>
          <w:sz w:val="28"/>
          <w:szCs w:val="28"/>
        </w:rPr>
        <w:t xml:space="preserve"> подберите мат</w:t>
      </w:r>
      <w:r w:rsidRPr="003F1BA2">
        <w:rPr>
          <w:rFonts w:ascii="Times New Roman" w:hAnsi="Times New Roman"/>
          <w:sz w:val="28"/>
          <w:szCs w:val="28"/>
        </w:rPr>
        <w:t>е</w:t>
      </w:r>
      <w:r w:rsidRPr="003F1BA2">
        <w:rPr>
          <w:rFonts w:ascii="Times New Roman" w:hAnsi="Times New Roman"/>
          <w:sz w:val="28"/>
          <w:szCs w:val="28"/>
        </w:rPr>
        <w:t>риал по своему уровню знаний. Если вы совсем новичок, то лучше в</w:t>
      </w:r>
      <w:r w:rsidRPr="003F1BA2">
        <w:rPr>
          <w:rFonts w:ascii="Times New Roman" w:hAnsi="Times New Roman"/>
          <w:sz w:val="28"/>
          <w:szCs w:val="28"/>
        </w:rPr>
        <w:t>ы</w:t>
      </w:r>
      <w:r w:rsidRPr="003F1BA2">
        <w:rPr>
          <w:rFonts w:ascii="Times New Roman" w:hAnsi="Times New Roman"/>
          <w:sz w:val="28"/>
          <w:szCs w:val="28"/>
        </w:rPr>
        <w:t>брать тексты на английском по темам, т.е. так называемые топики. Их ч</w:t>
      </w:r>
      <w:r w:rsidRPr="003F1BA2">
        <w:rPr>
          <w:rFonts w:ascii="Times New Roman" w:hAnsi="Times New Roman"/>
          <w:sz w:val="28"/>
          <w:szCs w:val="28"/>
        </w:rPr>
        <w:t>и</w:t>
      </w:r>
      <w:r w:rsidRPr="003F1BA2">
        <w:rPr>
          <w:rFonts w:ascii="Times New Roman" w:hAnsi="Times New Roman"/>
          <w:sz w:val="28"/>
          <w:szCs w:val="28"/>
        </w:rPr>
        <w:t>тать будет легче, потому что заранее был изучен большой объем темат</w:t>
      </w:r>
      <w:r w:rsidRPr="003F1BA2">
        <w:rPr>
          <w:rFonts w:ascii="Times New Roman" w:hAnsi="Times New Roman"/>
          <w:sz w:val="28"/>
          <w:szCs w:val="28"/>
        </w:rPr>
        <w:t>и</w:t>
      </w:r>
      <w:r w:rsidRPr="003F1BA2">
        <w:rPr>
          <w:rFonts w:ascii="Times New Roman" w:hAnsi="Times New Roman"/>
          <w:sz w:val="28"/>
          <w:szCs w:val="28"/>
        </w:rPr>
        <w:t>ческой лексики, а грамматика в данных материалах максимально упрощ</w:t>
      </w:r>
      <w:r w:rsidRPr="003F1BA2">
        <w:rPr>
          <w:rFonts w:ascii="Times New Roman" w:hAnsi="Times New Roman"/>
          <w:sz w:val="28"/>
          <w:szCs w:val="28"/>
        </w:rPr>
        <w:t>е</w:t>
      </w:r>
      <w:r w:rsidRPr="003F1BA2">
        <w:rPr>
          <w:rFonts w:ascii="Times New Roman" w:hAnsi="Times New Roman"/>
          <w:sz w:val="28"/>
          <w:szCs w:val="28"/>
        </w:rPr>
        <w:t>на. Тем, кто уже освоил базовый английский, можно постепенно перех</w:t>
      </w:r>
      <w:r w:rsidRPr="003F1BA2">
        <w:rPr>
          <w:rFonts w:ascii="Times New Roman" w:hAnsi="Times New Roman"/>
          <w:sz w:val="28"/>
          <w:szCs w:val="28"/>
        </w:rPr>
        <w:t>о</w:t>
      </w:r>
      <w:r w:rsidRPr="003F1BA2">
        <w:rPr>
          <w:rFonts w:ascii="Times New Roman" w:hAnsi="Times New Roman"/>
          <w:sz w:val="28"/>
          <w:szCs w:val="28"/>
        </w:rPr>
        <w:t>дить на адаптированные сказки и рассказы, но желательно, чтобы они с</w:t>
      </w:r>
      <w:r w:rsidRPr="003F1BA2">
        <w:rPr>
          <w:rFonts w:ascii="Times New Roman" w:hAnsi="Times New Roman"/>
          <w:sz w:val="28"/>
          <w:szCs w:val="28"/>
        </w:rPr>
        <w:t>о</w:t>
      </w:r>
      <w:r w:rsidRPr="003F1BA2">
        <w:rPr>
          <w:rFonts w:ascii="Times New Roman" w:hAnsi="Times New Roman"/>
          <w:sz w:val="28"/>
          <w:szCs w:val="28"/>
        </w:rPr>
        <w:t>провождались словарем и аудио-версией.</w:t>
      </w:r>
    </w:p>
    <w:p w:rsidR="003F1BA2" w:rsidRPr="003F1BA2" w:rsidRDefault="003F1BA2" w:rsidP="00BB663F">
      <w:pPr>
        <w:numPr>
          <w:ilvl w:val="0"/>
          <w:numId w:val="24"/>
        </w:numPr>
        <w:spacing w:after="120"/>
        <w:ind w:left="360"/>
        <w:rPr>
          <w:rFonts w:ascii="Times New Roman" w:hAnsi="Times New Roman"/>
          <w:sz w:val="28"/>
          <w:szCs w:val="28"/>
        </w:rPr>
      </w:pPr>
      <w:r w:rsidRPr="003F1BA2">
        <w:rPr>
          <w:rFonts w:ascii="Times New Roman" w:hAnsi="Times New Roman"/>
          <w:sz w:val="28"/>
          <w:szCs w:val="28"/>
        </w:rPr>
        <w:t>Работайте с текстом не спеша. Спешка лишь повредит процессу обучения, поэтому никогда не торопитесь. Читайте вдумчиво, делайте интонацио</w:t>
      </w:r>
      <w:r w:rsidRPr="003F1BA2">
        <w:rPr>
          <w:rFonts w:ascii="Times New Roman" w:hAnsi="Times New Roman"/>
          <w:sz w:val="28"/>
          <w:szCs w:val="28"/>
        </w:rPr>
        <w:t>н</w:t>
      </w:r>
      <w:r w:rsidRPr="003F1BA2">
        <w:rPr>
          <w:rFonts w:ascii="Times New Roman" w:hAnsi="Times New Roman"/>
          <w:sz w:val="28"/>
          <w:szCs w:val="28"/>
        </w:rPr>
        <w:t>ные паузы, старайтесь вникать в контекст и пытаться понять смысл даже незнакомых терминов.</w:t>
      </w:r>
    </w:p>
    <w:p w:rsidR="003F1BA2" w:rsidRPr="003F1BA2" w:rsidRDefault="003F1BA2" w:rsidP="00BB663F">
      <w:pPr>
        <w:numPr>
          <w:ilvl w:val="0"/>
          <w:numId w:val="24"/>
        </w:numPr>
        <w:spacing w:after="120"/>
        <w:ind w:left="360"/>
        <w:rPr>
          <w:rFonts w:ascii="Times New Roman" w:hAnsi="Times New Roman"/>
          <w:sz w:val="28"/>
          <w:szCs w:val="28"/>
        </w:rPr>
      </w:pPr>
      <w:r w:rsidRPr="003F1BA2">
        <w:rPr>
          <w:rFonts w:ascii="Times New Roman" w:hAnsi="Times New Roman"/>
          <w:sz w:val="28"/>
          <w:szCs w:val="28"/>
        </w:rPr>
        <w:t xml:space="preserve">Новые слова выписывайте в отдельную тетрадь. Заведите собственный словарик и выписывайте в него попадающиеся в тексте незнакомые слова. Как и отмечается в предыдущем пункте, старайтесь </w:t>
      </w:r>
      <w:proofErr w:type="gramStart"/>
      <w:r w:rsidRPr="003F1BA2">
        <w:rPr>
          <w:rFonts w:ascii="Times New Roman" w:hAnsi="Times New Roman"/>
          <w:sz w:val="28"/>
          <w:szCs w:val="28"/>
        </w:rPr>
        <w:t>сперва</w:t>
      </w:r>
      <w:proofErr w:type="gramEnd"/>
      <w:r w:rsidRPr="003F1BA2">
        <w:rPr>
          <w:rFonts w:ascii="Times New Roman" w:hAnsi="Times New Roman"/>
          <w:sz w:val="28"/>
          <w:szCs w:val="28"/>
        </w:rPr>
        <w:t xml:space="preserve"> попытаться угадать значение слова самостоятельно. Для этого не обращайтесь к сл</w:t>
      </w:r>
      <w:r w:rsidRPr="003F1BA2">
        <w:rPr>
          <w:rFonts w:ascii="Times New Roman" w:hAnsi="Times New Roman"/>
          <w:sz w:val="28"/>
          <w:szCs w:val="28"/>
        </w:rPr>
        <w:t>о</w:t>
      </w:r>
      <w:r w:rsidRPr="003F1BA2">
        <w:rPr>
          <w:rFonts w:ascii="Times New Roman" w:hAnsi="Times New Roman"/>
          <w:sz w:val="28"/>
          <w:szCs w:val="28"/>
        </w:rPr>
        <w:t>варю сразу, а прочитайте в английском тексте еще парочку предложений. Если понять смысл термина все же не получилось, то тогда уже с чистой совестью загляните в словарь и узнайте верный перевод слова.</w:t>
      </w:r>
    </w:p>
    <w:p w:rsidR="003F1BA2" w:rsidRPr="003F1BA2" w:rsidRDefault="003F1BA2" w:rsidP="00BB663F">
      <w:pPr>
        <w:numPr>
          <w:ilvl w:val="0"/>
          <w:numId w:val="24"/>
        </w:numPr>
        <w:spacing w:after="120"/>
        <w:ind w:left="360"/>
        <w:rPr>
          <w:rFonts w:ascii="Times New Roman" w:hAnsi="Times New Roman"/>
          <w:sz w:val="28"/>
          <w:szCs w:val="28"/>
        </w:rPr>
      </w:pPr>
      <w:r w:rsidRPr="003F1BA2">
        <w:rPr>
          <w:rFonts w:ascii="Times New Roman" w:hAnsi="Times New Roman"/>
          <w:sz w:val="28"/>
          <w:szCs w:val="28"/>
        </w:rPr>
        <w:t>Не забывайте читать вслух. Очень важно хотя бы изредка переключаться с чтения про себя на чтение вслух. Такой переход не только позволит пор</w:t>
      </w:r>
      <w:r w:rsidRPr="003F1BA2">
        <w:rPr>
          <w:rFonts w:ascii="Times New Roman" w:hAnsi="Times New Roman"/>
          <w:sz w:val="28"/>
          <w:szCs w:val="28"/>
        </w:rPr>
        <w:t>а</w:t>
      </w:r>
      <w:r w:rsidRPr="003F1BA2">
        <w:rPr>
          <w:rFonts w:ascii="Times New Roman" w:hAnsi="Times New Roman"/>
          <w:sz w:val="28"/>
          <w:szCs w:val="28"/>
        </w:rPr>
        <w:t>ботать над произношением, но и поспособствует преодолению боязни «говорить по-английски». Вы начнете привыкать к своему «английскому» голосу, отчего раскрепоститесь психологически и в будущем без смущ</w:t>
      </w:r>
      <w:r w:rsidRPr="003F1BA2">
        <w:rPr>
          <w:rFonts w:ascii="Times New Roman" w:hAnsi="Times New Roman"/>
          <w:sz w:val="28"/>
          <w:szCs w:val="28"/>
        </w:rPr>
        <w:t>е</w:t>
      </w:r>
      <w:r w:rsidRPr="003F1BA2">
        <w:rPr>
          <w:rFonts w:ascii="Times New Roman" w:hAnsi="Times New Roman"/>
          <w:sz w:val="28"/>
          <w:szCs w:val="28"/>
        </w:rPr>
        <w:t>ний сможете общаться на английском. Кстати, чтобы было удобнее ч</w:t>
      </w:r>
      <w:r w:rsidRPr="003F1BA2">
        <w:rPr>
          <w:rFonts w:ascii="Times New Roman" w:hAnsi="Times New Roman"/>
          <w:sz w:val="28"/>
          <w:szCs w:val="28"/>
        </w:rPr>
        <w:t>и</w:t>
      </w:r>
      <w:r w:rsidRPr="003F1BA2">
        <w:rPr>
          <w:rFonts w:ascii="Times New Roman" w:hAnsi="Times New Roman"/>
          <w:sz w:val="28"/>
          <w:szCs w:val="28"/>
        </w:rPr>
        <w:lastRenderedPageBreak/>
        <w:t>тать, выбирайте английский те</w:t>
      </w:r>
      <w:proofErr w:type="gramStart"/>
      <w:r w:rsidRPr="003F1BA2">
        <w:rPr>
          <w:rFonts w:ascii="Times New Roman" w:hAnsi="Times New Roman"/>
          <w:sz w:val="28"/>
          <w:szCs w:val="28"/>
        </w:rPr>
        <w:t>кст с тр</w:t>
      </w:r>
      <w:proofErr w:type="gramEnd"/>
      <w:r w:rsidRPr="003F1BA2">
        <w:rPr>
          <w:rFonts w:ascii="Times New Roman" w:hAnsi="Times New Roman"/>
          <w:sz w:val="28"/>
          <w:szCs w:val="28"/>
        </w:rPr>
        <w:t>анскрипцией и переводом незнак</w:t>
      </w:r>
      <w:r w:rsidRPr="003F1BA2">
        <w:rPr>
          <w:rFonts w:ascii="Times New Roman" w:hAnsi="Times New Roman"/>
          <w:sz w:val="28"/>
          <w:szCs w:val="28"/>
        </w:rPr>
        <w:t>о</w:t>
      </w:r>
      <w:r w:rsidRPr="003F1BA2">
        <w:rPr>
          <w:rFonts w:ascii="Times New Roman" w:hAnsi="Times New Roman"/>
          <w:sz w:val="28"/>
          <w:szCs w:val="28"/>
        </w:rPr>
        <w:t>мых слов. Обычно такой формат встречается в топиках и текстах для н</w:t>
      </w:r>
      <w:r w:rsidRPr="003F1BA2">
        <w:rPr>
          <w:rFonts w:ascii="Times New Roman" w:hAnsi="Times New Roman"/>
          <w:sz w:val="28"/>
          <w:szCs w:val="28"/>
        </w:rPr>
        <w:t>а</w:t>
      </w:r>
      <w:r w:rsidRPr="003F1BA2">
        <w:rPr>
          <w:rFonts w:ascii="Times New Roman" w:hAnsi="Times New Roman"/>
          <w:sz w:val="28"/>
          <w:szCs w:val="28"/>
        </w:rPr>
        <w:t>чинающих.</w:t>
      </w:r>
    </w:p>
    <w:p w:rsidR="00DD325F" w:rsidRPr="003F1BA2" w:rsidRDefault="003F1BA2" w:rsidP="00BB663F">
      <w:pPr>
        <w:numPr>
          <w:ilvl w:val="0"/>
          <w:numId w:val="24"/>
        </w:numPr>
        <w:spacing w:after="120"/>
        <w:ind w:left="360"/>
        <w:rPr>
          <w:rFonts w:ascii="Times New Roman" w:hAnsi="Times New Roman"/>
          <w:sz w:val="28"/>
          <w:szCs w:val="28"/>
        </w:rPr>
      </w:pPr>
      <w:r w:rsidRPr="003F1BA2">
        <w:rPr>
          <w:rFonts w:ascii="Times New Roman" w:hAnsi="Times New Roman"/>
          <w:sz w:val="28"/>
          <w:szCs w:val="28"/>
        </w:rPr>
        <w:t>Завершать занятие необходимо проверочной работой. Любую полученную информацию необходимо закрепить в памяти, для этого отведите немного времени для практической работы с прочитанным материалом. Многие английские тексты на уровень A1-A2 содержат грамматические задания или вопросы о содержании прочитанного. Но если упражнения матери</w:t>
      </w:r>
      <w:r w:rsidRPr="003F1BA2">
        <w:rPr>
          <w:rFonts w:ascii="Times New Roman" w:hAnsi="Times New Roman"/>
          <w:sz w:val="28"/>
          <w:szCs w:val="28"/>
        </w:rPr>
        <w:t>а</w:t>
      </w:r>
      <w:r w:rsidRPr="003F1BA2">
        <w:rPr>
          <w:rFonts w:ascii="Times New Roman" w:hAnsi="Times New Roman"/>
          <w:sz w:val="28"/>
          <w:szCs w:val="28"/>
        </w:rPr>
        <w:t>лом не предусмотрено, сами придумайте наводящие вопросы и ответьте на них. Кроме того, можно составить небольшой пересказ, тем самым проработав еще и умение думать по-английски.</w:t>
      </w:r>
    </w:p>
    <w:p w:rsidR="003F1BA2" w:rsidRDefault="00DD325F" w:rsidP="00BB663F">
      <w:pPr>
        <w:spacing w:after="12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2A0899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Обучение чтению </w:t>
      </w:r>
      <w:r w:rsidR="00B85A2D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на уроке английского языка в 5-11</w:t>
      </w:r>
      <w:r w:rsidR="003F1BA2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классах</w:t>
      </w:r>
    </w:p>
    <w:p w:rsidR="00B85A2D" w:rsidRPr="003F1BA2" w:rsidRDefault="00B85A2D" w:rsidP="00BB663F">
      <w:pPr>
        <w:spacing w:after="12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3F1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Обучение</w:t>
      </w:r>
      <w:r w:rsidR="002A7B21" w:rsidRPr="003F1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F1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1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поисковому </w:t>
      </w:r>
      <w:r w:rsidR="002A7B21" w:rsidRPr="003F1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F1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чтению</w:t>
      </w:r>
      <w:r w:rsidR="002A7B21" w:rsidRPr="003F1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D325F" w:rsidRPr="00AE7C5F" w:rsidRDefault="002A7B21" w:rsidP="00BB663F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ориентировано на чтение, например, газет и литературы по специальности. Его цель – быстрое нахождение в тексте или в массиве текстов вполне опр</w:t>
      </w:r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деленных данных (фактов, характеристик, цифровых показателей, указаний). Оно направлено на нахождение в тексте конкретной информации. </w:t>
      </w:r>
      <w:proofErr w:type="gramStart"/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Читающ</w:t>
      </w:r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proofErr w:type="gramEnd"/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известно из других источников, что такая информация содержится в да</w:t>
      </w:r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DD325F" w:rsidRPr="00AE7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книге, статье.</w:t>
      </w:r>
    </w:p>
    <w:p w:rsidR="00DD325F" w:rsidRPr="002A0899" w:rsidRDefault="002A0899" w:rsidP="00BB663F">
      <w:pPr>
        <w:spacing w:after="120" w:line="360" w:lineRule="auto"/>
        <w:jc w:val="both"/>
        <w:rPr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DD325F" w:rsidRPr="005A3F6C" w:rsidRDefault="00DD325F" w:rsidP="00BB663F">
      <w:pPr>
        <w:pStyle w:val="2"/>
        <w:spacing w:before="0" w:after="120" w:line="360" w:lineRule="auto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5A3F6C">
        <w:rPr>
          <w:rFonts w:ascii="Times New Roman" w:hAnsi="Times New Roman"/>
          <w:bCs w:val="0"/>
          <w:color w:val="000000"/>
          <w:sz w:val="28"/>
          <w:szCs w:val="28"/>
        </w:rPr>
        <w:t>Обучение изучающему чтению</w:t>
      </w:r>
    </w:p>
    <w:p w:rsidR="00DD325F" w:rsidRPr="00324057" w:rsidRDefault="002A0899" w:rsidP="00BB663F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85A2D">
        <w:rPr>
          <w:color w:val="000000"/>
          <w:sz w:val="28"/>
          <w:szCs w:val="28"/>
        </w:rPr>
        <w:t xml:space="preserve"> Можно использовать</w:t>
      </w:r>
      <w:r>
        <w:rPr>
          <w:color w:val="000000"/>
          <w:sz w:val="28"/>
          <w:szCs w:val="28"/>
        </w:rPr>
        <w:t xml:space="preserve">  </w:t>
      </w:r>
      <w:r w:rsidR="00B85A2D">
        <w:rPr>
          <w:color w:val="000000"/>
          <w:sz w:val="28"/>
          <w:szCs w:val="28"/>
        </w:rPr>
        <w:t>у</w:t>
      </w:r>
      <w:r w:rsidR="00DD325F" w:rsidRPr="00AE7C5F">
        <w:rPr>
          <w:color w:val="000000"/>
          <w:sz w:val="28"/>
          <w:szCs w:val="28"/>
        </w:rPr>
        <w:t>пражнения на соотнесение значения слова с темой, ситуацией или контекстом. В таких упражнениях можно предложить об</w:t>
      </w:r>
      <w:r w:rsidR="00DD325F" w:rsidRPr="00AE7C5F">
        <w:rPr>
          <w:color w:val="000000"/>
          <w:sz w:val="28"/>
          <w:szCs w:val="28"/>
        </w:rPr>
        <w:t>у</w:t>
      </w:r>
      <w:r w:rsidR="00DD325F" w:rsidRPr="00AE7C5F">
        <w:rPr>
          <w:color w:val="000000"/>
          <w:sz w:val="28"/>
          <w:szCs w:val="28"/>
        </w:rPr>
        <w:t>чающимся заполнить пропуски в предложении, одним</w:t>
      </w:r>
      <w:r w:rsidR="00DD325F" w:rsidRPr="00AE7C5F">
        <w:rPr>
          <w:b/>
          <w:bCs/>
          <w:color w:val="000000"/>
          <w:sz w:val="28"/>
          <w:szCs w:val="28"/>
        </w:rPr>
        <w:t> </w:t>
      </w:r>
      <w:r w:rsidR="00DD325F" w:rsidRPr="00AE7C5F">
        <w:rPr>
          <w:color w:val="000000"/>
          <w:sz w:val="28"/>
          <w:szCs w:val="28"/>
        </w:rPr>
        <w:t>из</w:t>
      </w:r>
      <w:r w:rsidR="00DD325F" w:rsidRPr="00AE7C5F">
        <w:rPr>
          <w:b/>
          <w:bCs/>
          <w:color w:val="000000"/>
          <w:sz w:val="28"/>
          <w:szCs w:val="28"/>
        </w:rPr>
        <w:t> </w:t>
      </w:r>
      <w:r w:rsidR="00DD325F" w:rsidRPr="00AE7C5F">
        <w:rPr>
          <w:color w:val="000000"/>
          <w:sz w:val="28"/>
          <w:szCs w:val="28"/>
        </w:rPr>
        <w:t>указанных слов; найти и заменить слова в предложении, которые не подходят по смыслу; в</w:t>
      </w:r>
      <w:r w:rsidR="00DD325F" w:rsidRPr="00AE7C5F">
        <w:rPr>
          <w:color w:val="000000"/>
          <w:sz w:val="28"/>
          <w:szCs w:val="28"/>
        </w:rPr>
        <w:t>ы</w:t>
      </w:r>
      <w:r w:rsidR="00DD325F" w:rsidRPr="00AE7C5F">
        <w:rPr>
          <w:color w:val="000000"/>
          <w:sz w:val="28"/>
          <w:szCs w:val="28"/>
        </w:rPr>
        <w:t>полнить перевод предложений на родной язык; найти в каждой группе слов одно слово, не принадлежащее этой группе по значению</w:t>
      </w:r>
      <w:proofErr w:type="gramStart"/>
      <w:r w:rsidR="00DD325F" w:rsidRPr="00AE7C5F">
        <w:rPr>
          <w:color w:val="000000"/>
          <w:sz w:val="28"/>
          <w:szCs w:val="28"/>
        </w:rPr>
        <w:t>.</w:t>
      </w:r>
      <w:proofErr w:type="gramEnd"/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.</w:t>
      </w:r>
    </w:p>
    <w:p w:rsidR="00DD325F" w:rsidRPr="005A3F6C" w:rsidRDefault="00DD325F" w:rsidP="005C66D0">
      <w:pPr>
        <w:pStyle w:val="1"/>
        <w:spacing w:before="0" w:beforeAutospacing="0" w:after="0" w:afterAutospacing="0" w:line="360" w:lineRule="auto"/>
        <w:jc w:val="both"/>
        <w:rPr>
          <w:bCs w:val="0"/>
          <w:color w:val="000000"/>
          <w:sz w:val="28"/>
          <w:szCs w:val="28"/>
        </w:rPr>
      </w:pPr>
      <w:r w:rsidRPr="005A3F6C">
        <w:rPr>
          <w:bCs w:val="0"/>
          <w:color w:val="000000"/>
          <w:sz w:val="28"/>
          <w:szCs w:val="28"/>
        </w:rPr>
        <w:t xml:space="preserve"> Обучение ознакомительному чтению</w:t>
      </w:r>
    </w:p>
    <w:p w:rsidR="00DD325F" w:rsidRPr="00AE7C5F" w:rsidRDefault="00732B3D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B85A2D" w:rsidRPr="00B85A2D">
        <w:rPr>
          <w:color w:val="000000"/>
          <w:sz w:val="28"/>
          <w:szCs w:val="28"/>
        </w:rPr>
        <w:t xml:space="preserve">      Во время</w:t>
      </w:r>
      <w:r w:rsidR="00B85A2D">
        <w:rPr>
          <w:color w:val="000000"/>
          <w:sz w:val="28"/>
          <w:szCs w:val="28"/>
        </w:rPr>
        <w:t xml:space="preserve"> ознакомительного</w:t>
      </w:r>
      <w:r w:rsidR="00B85A2D" w:rsidRPr="00B85A2D">
        <w:rPr>
          <w:color w:val="000000"/>
          <w:sz w:val="28"/>
          <w:szCs w:val="28"/>
        </w:rPr>
        <w:t xml:space="preserve"> чтения </w:t>
      </w:r>
      <w:proofErr w:type="gramStart"/>
      <w:r w:rsidR="00B85A2D" w:rsidRPr="00B85A2D">
        <w:rPr>
          <w:color w:val="000000"/>
          <w:sz w:val="28"/>
          <w:szCs w:val="28"/>
        </w:rPr>
        <w:t>читающий</w:t>
      </w:r>
      <w:proofErr w:type="gramEnd"/>
      <w:r w:rsidR="00B85A2D" w:rsidRPr="00B85A2D">
        <w:rPr>
          <w:color w:val="000000"/>
          <w:sz w:val="28"/>
          <w:szCs w:val="28"/>
        </w:rPr>
        <w:t>, как правило, приде</w:t>
      </w:r>
      <w:r w:rsidR="00B85A2D" w:rsidRPr="00B85A2D">
        <w:rPr>
          <w:color w:val="000000"/>
          <w:sz w:val="28"/>
          <w:szCs w:val="28"/>
        </w:rPr>
        <w:t>р</w:t>
      </w:r>
      <w:r w:rsidR="00B85A2D" w:rsidRPr="00B85A2D">
        <w:rPr>
          <w:color w:val="000000"/>
          <w:sz w:val="28"/>
          <w:szCs w:val="28"/>
        </w:rPr>
        <w:t>живается следующего алгоритма:</w:t>
      </w:r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1. Прочтите заголовок текста и постарайтесь определить его основную тему.</w:t>
      </w:r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2. Читайте абзац за абзацем, отмечая в каждом предложения, несущие гла</w:t>
      </w:r>
      <w:r w:rsidRPr="00AE7C5F">
        <w:rPr>
          <w:color w:val="000000"/>
          <w:sz w:val="28"/>
          <w:szCs w:val="28"/>
        </w:rPr>
        <w:t>в</w:t>
      </w:r>
      <w:r w:rsidRPr="00AE7C5F">
        <w:rPr>
          <w:color w:val="000000"/>
          <w:sz w:val="28"/>
          <w:szCs w:val="28"/>
        </w:rPr>
        <w:t>ную информацию, и пред</w:t>
      </w:r>
      <w:r w:rsidRPr="00AE7C5F">
        <w:rPr>
          <w:color w:val="000000"/>
          <w:sz w:val="28"/>
          <w:szCs w:val="28"/>
        </w:rPr>
        <w:softHyphen/>
        <w:t>ложения, в которых содержится дополняющая, вто</w:t>
      </w:r>
      <w:r w:rsidRPr="00AE7C5F">
        <w:rPr>
          <w:color w:val="000000"/>
          <w:sz w:val="28"/>
          <w:szCs w:val="28"/>
        </w:rPr>
        <w:softHyphen/>
        <w:t>ростепенная информация.</w:t>
      </w:r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3. Определите степень важности абзацев, отметьте абзацы, которые содержат более важную информа</w:t>
      </w:r>
      <w:r w:rsidRPr="00AE7C5F">
        <w:rPr>
          <w:color w:val="000000"/>
          <w:sz w:val="28"/>
          <w:szCs w:val="28"/>
        </w:rPr>
        <w:softHyphen/>
        <w:t>цию, и абзацы, которые содержат второстепенную по значению информацию</w:t>
      </w:r>
      <w:proofErr w:type="gramStart"/>
      <w:r w:rsidRPr="00AE7C5F">
        <w:rPr>
          <w:color w:val="000000"/>
          <w:sz w:val="28"/>
          <w:szCs w:val="28"/>
        </w:rPr>
        <w:t>.</w:t>
      </w:r>
      <w:proofErr w:type="gramEnd"/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.</w:t>
      </w:r>
    </w:p>
    <w:p w:rsidR="00DD325F" w:rsidRPr="005A3F6C" w:rsidRDefault="00DD325F" w:rsidP="005C66D0">
      <w:pPr>
        <w:pStyle w:val="1"/>
        <w:spacing w:before="0" w:beforeAutospacing="0" w:after="0" w:afterAutospacing="0" w:line="360" w:lineRule="auto"/>
        <w:jc w:val="both"/>
        <w:rPr>
          <w:bCs w:val="0"/>
          <w:color w:val="000000"/>
          <w:sz w:val="28"/>
          <w:szCs w:val="28"/>
        </w:rPr>
      </w:pPr>
      <w:r w:rsidRPr="005A3F6C">
        <w:rPr>
          <w:bCs w:val="0"/>
          <w:color w:val="000000"/>
          <w:sz w:val="28"/>
          <w:szCs w:val="28"/>
        </w:rPr>
        <w:t xml:space="preserve"> Обучение просмотровому чтению</w:t>
      </w:r>
    </w:p>
    <w:p w:rsidR="00DD325F" w:rsidRPr="00AE7C5F" w:rsidRDefault="008801C0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D325F" w:rsidRPr="00AE7C5F">
        <w:rPr>
          <w:color w:val="000000"/>
          <w:sz w:val="28"/>
          <w:szCs w:val="28"/>
        </w:rPr>
        <w:t xml:space="preserve">Во время просмотрового чтения </w:t>
      </w:r>
      <w:proofErr w:type="gramStart"/>
      <w:r w:rsidR="00DD325F" w:rsidRPr="00AE7C5F">
        <w:rPr>
          <w:color w:val="000000"/>
          <w:sz w:val="28"/>
          <w:szCs w:val="28"/>
        </w:rPr>
        <w:t>читающий</w:t>
      </w:r>
      <w:proofErr w:type="gramEnd"/>
      <w:r w:rsidR="00DD325F" w:rsidRPr="00AE7C5F">
        <w:rPr>
          <w:color w:val="000000"/>
          <w:sz w:val="28"/>
          <w:szCs w:val="28"/>
        </w:rPr>
        <w:t>, как правило, придерживается следующего алгоритма:</w:t>
      </w:r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1. Внимательно читает заголовок текста, старается вникнуть в его смысл, о</w:t>
      </w:r>
      <w:r w:rsidRPr="00AE7C5F">
        <w:rPr>
          <w:color w:val="000000"/>
          <w:sz w:val="28"/>
          <w:szCs w:val="28"/>
        </w:rPr>
        <w:t>п</w:t>
      </w:r>
      <w:r w:rsidRPr="00AE7C5F">
        <w:rPr>
          <w:color w:val="000000"/>
          <w:sz w:val="28"/>
          <w:szCs w:val="28"/>
        </w:rPr>
        <w:t>ределить главную мысль текста.</w:t>
      </w:r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2. Прочитать первое предложение текста. Сопоставить его содержание с з</w:t>
      </w:r>
      <w:r w:rsidRPr="00AE7C5F">
        <w:rPr>
          <w:color w:val="000000"/>
          <w:sz w:val="28"/>
          <w:szCs w:val="28"/>
        </w:rPr>
        <w:t>а</w:t>
      </w:r>
      <w:r w:rsidRPr="00AE7C5F">
        <w:rPr>
          <w:color w:val="000000"/>
          <w:sz w:val="28"/>
          <w:szCs w:val="28"/>
        </w:rPr>
        <w:t>головком.</w:t>
      </w:r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3. Прочитать первый абзац. Сопоставить его содержание со своим предста</w:t>
      </w:r>
      <w:r w:rsidRPr="00AE7C5F">
        <w:rPr>
          <w:color w:val="000000"/>
          <w:sz w:val="28"/>
          <w:szCs w:val="28"/>
        </w:rPr>
        <w:t>в</w:t>
      </w:r>
      <w:r w:rsidRPr="00AE7C5F">
        <w:rPr>
          <w:color w:val="000000"/>
          <w:sz w:val="28"/>
          <w:szCs w:val="28"/>
        </w:rPr>
        <w:t>лением о главной мысли текста.</w:t>
      </w:r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4. Просмотреть все остальные абзацы, сопоставляя их содержание с пре</w:t>
      </w:r>
      <w:r w:rsidRPr="00AE7C5F">
        <w:rPr>
          <w:color w:val="000000"/>
          <w:sz w:val="28"/>
          <w:szCs w:val="28"/>
        </w:rPr>
        <w:t>д</w:t>
      </w:r>
      <w:r w:rsidRPr="00AE7C5F">
        <w:rPr>
          <w:color w:val="000000"/>
          <w:sz w:val="28"/>
          <w:szCs w:val="28"/>
        </w:rPr>
        <w:t>ставлением о главной мысли текста и обращая особое внимание на содерж</w:t>
      </w:r>
      <w:r w:rsidRPr="00AE7C5F">
        <w:rPr>
          <w:color w:val="000000"/>
          <w:sz w:val="28"/>
          <w:szCs w:val="28"/>
        </w:rPr>
        <w:t>а</w:t>
      </w:r>
      <w:r w:rsidRPr="00AE7C5F">
        <w:rPr>
          <w:color w:val="000000"/>
          <w:sz w:val="28"/>
          <w:szCs w:val="28"/>
        </w:rPr>
        <w:t>ние первых предложений абзацев.</w:t>
      </w:r>
    </w:p>
    <w:p w:rsidR="00DD325F" w:rsidRPr="00AE7C5F" w:rsidRDefault="00DD325F" w:rsidP="005C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C5F">
        <w:rPr>
          <w:color w:val="000000"/>
          <w:sz w:val="28"/>
          <w:szCs w:val="28"/>
        </w:rPr>
        <w:t>5. Сформулировать ответ на вопрос: «О чем повествуется в тексте?»</w:t>
      </w:r>
    </w:p>
    <w:p w:rsidR="008801C0" w:rsidRPr="00AE7C5F" w:rsidRDefault="008801C0" w:rsidP="005C66D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8801C0" w:rsidRPr="00AE7C5F" w:rsidSect="00BB66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C5" w:rsidRDefault="00C350C5" w:rsidP="0026139D">
      <w:pPr>
        <w:spacing w:after="0" w:line="240" w:lineRule="auto"/>
      </w:pPr>
      <w:r>
        <w:separator/>
      </w:r>
    </w:p>
  </w:endnote>
  <w:endnote w:type="continuationSeparator" w:id="0">
    <w:p w:rsidR="00C350C5" w:rsidRDefault="00C350C5" w:rsidP="0026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C5" w:rsidRDefault="00C350C5" w:rsidP="0026139D">
      <w:pPr>
        <w:spacing w:after="0" w:line="240" w:lineRule="auto"/>
      </w:pPr>
      <w:r>
        <w:separator/>
      </w:r>
    </w:p>
  </w:footnote>
  <w:footnote w:type="continuationSeparator" w:id="0">
    <w:p w:rsidR="00C350C5" w:rsidRDefault="00C350C5" w:rsidP="0026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9D" w:rsidRDefault="0026139D">
    <w:pPr>
      <w:pStyle w:val="a4"/>
      <w:jc w:val="right"/>
    </w:pPr>
    <w:fldSimple w:instr=" PAGE   \* MERGEFORMAT ">
      <w:r w:rsidR="001A593F">
        <w:rPr>
          <w:noProof/>
        </w:rPr>
        <w:t>2</w:t>
      </w:r>
    </w:fldSimple>
  </w:p>
  <w:p w:rsidR="0026139D" w:rsidRDefault="002613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2EE"/>
    <w:multiLevelType w:val="multilevel"/>
    <w:tmpl w:val="3692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1389"/>
    <w:multiLevelType w:val="multilevel"/>
    <w:tmpl w:val="3090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F1552"/>
    <w:multiLevelType w:val="multilevel"/>
    <w:tmpl w:val="5A10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156EE"/>
    <w:multiLevelType w:val="multilevel"/>
    <w:tmpl w:val="61BA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26966"/>
    <w:multiLevelType w:val="multilevel"/>
    <w:tmpl w:val="915C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E24F0"/>
    <w:multiLevelType w:val="multilevel"/>
    <w:tmpl w:val="778E25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97E5A"/>
    <w:multiLevelType w:val="hybridMultilevel"/>
    <w:tmpl w:val="D892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178D7"/>
    <w:multiLevelType w:val="multilevel"/>
    <w:tmpl w:val="BD2C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D0900"/>
    <w:multiLevelType w:val="multilevel"/>
    <w:tmpl w:val="CB8E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6E03"/>
    <w:multiLevelType w:val="multilevel"/>
    <w:tmpl w:val="5BA8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A4F33"/>
    <w:multiLevelType w:val="multilevel"/>
    <w:tmpl w:val="2566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C3EBE"/>
    <w:multiLevelType w:val="multilevel"/>
    <w:tmpl w:val="5DF6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B0347"/>
    <w:multiLevelType w:val="multilevel"/>
    <w:tmpl w:val="B2D0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51B7A"/>
    <w:multiLevelType w:val="multilevel"/>
    <w:tmpl w:val="77D6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7598B"/>
    <w:multiLevelType w:val="multilevel"/>
    <w:tmpl w:val="E71A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865AC0"/>
    <w:multiLevelType w:val="multilevel"/>
    <w:tmpl w:val="751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245FA"/>
    <w:multiLevelType w:val="multilevel"/>
    <w:tmpl w:val="98C4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11588"/>
    <w:multiLevelType w:val="multilevel"/>
    <w:tmpl w:val="6A60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A31AE9"/>
    <w:multiLevelType w:val="multilevel"/>
    <w:tmpl w:val="44B2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263929"/>
    <w:multiLevelType w:val="multilevel"/>
    <w:tmpl w:val="2C1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9688D"/>
    <w:multiLevelType w:val="hybridMultilevel"/>
    <w:tmpl w:val="A200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B65E5"/>
    <w:multiLevelType w:val="multilevel"/>
    <w:tmpl w:val="8DA8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F68F0"/>
    <w:multiLevelType w:val="multilevel"/>
    <w:tmpl w:val="123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897C78"/>
    <w:multiLevelType w:val="multilevel"/>
    <w:tmpl w:val="9A64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3"/>
  </w:num>
  <w:num w:numId="5">
    <w:abstractNumId w:val="21"/>
  </w:num>
  <w:num w:numId="6">
    <w:abstractNumId w:val="23"/>
  </w:num>
  <w:num w:numId="7">
    <w:abstractNumId w:val="14"/>
  </w:num>
  <w:num w:numId="8">
    <w:abstractNumId w:val="22"/>
  </w:num>
  <w:num w:numId="9">
    <w:abstractNumId w:val="0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2"/>
  </w:num>
  <w:num w:numId="15">
    <w:abstractNumId w:val="19"/>
  </w:num>
  <w:num w:numId="16">
    <w:abstractNumId w:val="1"/>
  </w:num>
  <w:num w:numId="17">
    <w:abstractNumId w:val="16"/>
  </w:num>
  <w:num w:numId="18">
    <w:abstractNumId w:val="8"/>
  </w:num>
  <w:num w:numId="19">
    <w:abstractNumId w:val="13"/>
  </w:num>
  <w:num w:numId="20">
    <w:abstractNumId w:val="4"/>
  </w:num>
  <w:num w:numId="21">
    <w:abstractNumId w:val="11"/>
  </w:num>
  <w:num w:numId="22">
    <w:abstractNumId w:val="5"/>
  </w:num>
  <w:num w:numId="23">
    <w:abstractNumId w:val="2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325F"/>
    <w:rsid w:val="000D2192"/>
    <w:rsid w:val="0010769D"/>
    <w:rsid w:val="0012250D"/>
    <w:rsid w:val="001A593F"/>
    <w:rsid w:val="00203D7E"/>
    <w:rsid w:val="002432C9"/>
    <w:rsid w:val="0026139D"/>
    <w:rsid w:val="002A0899"/>
    <w:rsid w:val="002A7B21"/>
    <w:rsid w:val="00324057"/>
    <w:rsid w:val="003F1BA2"/>
    <w:rsid w:val="0042473A"/>
    <w:rsid w:val="00500897"/>
    <w:rsid w:val="005A3F6C"/>
    <w:rsid w:val="005C66D0"/>
    <w:rsid w:val="006700E4"/>
    <w:rsid w:val="006A68B7"/>
    <w:rsid w:val="00732B3D"/>
    <w:rsid w:val="00802B9D"/>
    <w:rsid w:val="00805BD6"/>
    <w:rsid w:val="008801C0"/>
    <w:rsid w:val="00933715"/>
    <w:rsid w:val="009D51A4"/>
    <w:rsid w:val="009F2EFC"/>
    <w:rsid w:val="00AE7C5F"/>
    <w:rsid w:val="00B85A2D"/>
    <w:rsid w:val="00B9042E"/>
    <w:rsid w:val="00BB663F"/>
    <w:rsid w:val="00BC1BA6"/>
    <w:rsid w:val="00C072B8"/>
    <w:rsid w:val="00C350C5"/>
    <w:rsid w:val="00C75C51"/>
    <w:rsid w:val="00CB65C7"/>
    <w:rsid w:val="00D1205A"/>
    <w:rsid w:val="00DD325F"/>
    <w:rsid w:val="00FC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D3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5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3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3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DD32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613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139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6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613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D011-F30F-4C89-B389-8AD1CDD9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Семерка</dc:creator>
  <cp:lastModifiedBy>Малышева</cp:lastModifiedBy>
  <cp:revision>2</cp:revision>
  <dcterms:created xsi:type="dcterms:W3CDTF">2020-06-04T08:59:00Z</dcterms:created>
  <dcterms:modified xsi:type="dcterms:W3CDTF">2020-06-04T08:59:00Z</dcterms:modified>
</cp:coreProperties>
</file>